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F8" w:rsidRPr="00D84661" w:rsidRDefault="00BF7A9A" w:rsidP="00F206C2">
      <w:pPr>
        <w:pStyle w:val="Subtitle"/>
        <w:rPr>
          <w:rFonts w:ascii="Arial" w:hAnsi="Arial" w:cs="Arial"/>
          <w:color w:val="00B0F0"/>
          <w:sz w:val="28"/>
          <w:szCs w:val="28"/>
        </w:rPr>
      </w:pPr>
      <w:r w:rsidRPr="00D84661">
        <w:rPr>
          <w:rFonts w:ascii="Arial" w:hAnsi="Arial" w:cs="Arial"/>
          <w:color w:val="00B0F0"/>
          <w:sz w:val="28"/>
          <w:szCs w:val="28"/>
        </w:rPr>
        <w:t>UNICEF UGANDA</w:t>
      </w:r>
    </w:p>
    <w:p w:rsidR="00212AF8" w:rsidRPr="00D84661" w:rsidRDefault="00212AF8" w:rsidP="00F206C2">
      <w:pPr>
        <w:pStyle w:val="Subtitle"/>
        <w:rPr>
          <w:rFonts w:ascii="Arial" w:hAnsi="Arial" w:cs="Arial"/>
          <w:color w:val="00B0F0"/>
        </w:rPr>
      </w:pPr>
    </w:p>
    <w:p w:rsidR="00F206C2" w:rsidRPr="00D84661" w:rsidRDefault="00F206C2" w:rsidP="00F206C2">
      <w:pPr>
        <w:jc w:val="center"/>
        <w:rPr>
          <w:rStyle w:val="Strong"/>
          <w:rFonts w:ascii="Arial" w:hAnsi="Arial"/>
          <w:color w:val="00B0F0"/>
          <w:sz w:val="26"/>
          <w:szCs w:val="26"/>
        </w:rPr>
      </w:pPr>
      <w:r w:rsidRPr="00D84661">
        <w:rPr>
          <w:rStyle w:val="Strong"/>
          <w:rFonts w:ascii="Arial" w:hAnsi="Arial"/>
          <w:color w:val="00B0F0"/>
          <w:sz w:val="26"/>
          <w:szCs w:val="26"/>
        </w:rPr>
        <w:t>TERMS OF REFERENCE FOR INDIVIDUAL CONTRACTORS/ CONSULTANTS</w:t>
      </w:r>
    </w:p>
    <w:p w:rsidR="00F206C2" w:rsidRPr="00D84661" w:rsidRDefault="00F206C2" w:rsidP="00F206C2">
      <w:pPr>
        <w:jc w:val="center"/>
        <w:rPr>
          <w:rStyle w:val="Strong"/>
          <w:rFonts w:ascii="Arial" w:hAnsi="Arial"/>
          <w:b w:val="0"/>
          <w:color w:val="00B0F0"/>
          <w:sz w:val="24"/>
          <w:szCs w:val="24"/>
        </w:rPr>
      </w:pPr>
    </w:p>
    <w:p w:rsidR="00F206C2" w:rsidRPr="00D84661" w:rsidRDefault="00F206C2" w:rsidP="00F206C2">
      <w:pPr>
        <w:rPr>
          <w:rFonts w:ascii="Arial" w:hAnsi="Arial"/>
          <w:color w:val="00B0F0"/>
          <w:sz w:val="24"/>
          <w:szCs w:val="24"/>
          <w:lang w:val="en-GB"/>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6888"/>
      </w:tblGrid>
      <w:tr w:rsidR="00F206C2" w:rsidRPr="00D84661" w:rsidTr="00D84661">
        <w:tc>
          <w:tcPr>
            <w:tcW w:w="3372" w:type="dxa"/>
            <w:shd w:val="clear" w:color="auto" w:fill="FFFFFF"/>
          </w:tcPr>
          <w:p w:rsidR="00F206C2" w:rsidRPr="00D84661" w:rsidRDefault="00F206C2" w:rsidP="00DC3CAA">
            <w:pPr>
              <w:rPr>
                <w:rFonts w:ascii="Arial" w:hAnsi="Arial"/>
                <w:b/>
                <w:color w:val="00B0F0"/>
                <w:sz w:val="24"/>
                <w:szCs w:val="24"/>
                <w:lang w:val="en-GB"/>
              </w:rPr>
            </w:pPr>
            <w:r w:rsidRPr="00D84661">
              <w:rPr>
                <w:rFonts w:ascii="Arial" w:hAnsi="Arial"/>
                <w:b/>
                <w:color w:val="00B0F0"/>
                <w:sz w:val="24"/>
                <w:szCs w:val="24"/>
                <w:lang w:val="en-GB"/>
              </w:rPr>
              <w:t>Title of Assignment</w:t>
            </w:r>
          </w:p>
        </w:tc>
        <w:tc>
          <w:tcPr>
            <w:tcW w:w="6888" w:type="dxa"/>
            <w:shd w:val="clear" w:color="auto" w:fill="auto"/>
          </w:tcPr>
          <w:p w:rsidR="00F206C2" w:rsidRPr="00D84661" w:rsidRDefault="00BF7A9A" w:rsidP="00DC3CAA">
            <w:pPr>
              <w:rPr>
                <w:rFonts w:ascii="Arial" w:hAnsi="Arial"/>
                <w:b/>
                <w:i/>
                <w:color w:val="00B0F0"/>
                <w:sz w:val="24"/>
                <w:szCs w:val="24"/>
                <w:lang w:val="en-GB"/>
              </w:rPr>
            </w:pPr>
            <w:r w:rsidRPr="00D84661">
              <w:rPr>
                <w:rFonts w:ascii="Arial" w:hAnsi="Arial"/>
                <w:b/>
                <w:bCs/>
                <w:color w:val="00B0F0"/>
                <w:sz w:val="24"/>
                <w:szCs w:val="24"/>
              </w:rPr>
              <w:t>Improving Education Quality  Consultancy</w:t>
            </w:r>
          </w:p>
        </w:tc>
      </w:tr>
      <w:tr w:rsidR="00F50576" w:rsidRPr="00D84661" w:rsidTr="00D84661">
        <w:trPr>
          <w:trHeight w:val="278"/>
        </w:trPr>
        <w:tc>
          <w:tcPr>
            <w:tcW w:w="3372" w:type="dxa"/>
            <w:shd w:val="clear" w:color="auto" w:fill="FFFFFF"/>
          </w:tcPr>
          <w:p w:rsidR="00F50576" w:rsidRPr="00D84661" w:rsidRDefault="00F50576" w:rsidP="00DC3CAA">
            <w:pPr>
              <w:rPr>
                <w:rFonts w:ascii="Arial" w:hAnsi="Arial"/>
                <w:b/>
                <w:color w:val="00B0F0"/>
                <w:sz w:val="24"/>
                <w:szCs w:val="24"/>
                <w:lang w:val="en-GB"/>
              </w:rPr>
            </w:pPr>
            <w:r w:rsidRPr="00D84661">
              <w:rPr>
                <w:rFonts w:ascii="Arial" w:hAnsi="Arial"/>
                <w:b/>
                <w:color w:val="00B0F0"/>
                <w:sz w:val="24"/>
                <w:szCs w:val="24"/>
                <w:lang w:val="en-GB"/>
              </w:rPr>
              <w:t xml:space="preserve">Equivalent Level </w:t>
            </w:r>
          </w:p>
        </w:tc>
        <w:tc>
          <w:tcPr>
            <w:tcW w:w="6888" w:type="dxa"/>
            <w:shd w:val="clear" w:color="auto" w:fill="auto"/>
          </w:tcPr>
          <w:p w:rsidR="00F50576" w:rsidRPr="00D84661" w:rsidRDefault="00F50576" w:rsidP="00DC3CAA">
            <w:pPr>
              <w:rPr>
                <w:rFonts w:ascii="Arial" w:hAnsi="Arial"/>
                <w:b/>
                <w:color w:val="00B0F0"/>
                <w:sz w:val="24"/>
                <w:szCs w:val="24"/>
                <w:lang w:val="en-GB"/>
              </w:rPr>
            </w:pPr>
            <w:r w:rsidRPr="00D84661">
              <w:rPr>
                <w:rFonts w:ascii="Arial" w:hAnsi="Arial"/>
                <w:b/>
                <w:color w:val="00B0F0"/>
                <w:sz w:val="24"/>
                <w:szCs w:val="24"/>
                <w:lang w:val="en-GB"/>
              </w:rPr>
              <w:t>P-4</w:t>
            </w:r>
          </w:p>
        </w:tc>
      </w:tr>
      <w:tr w:rsidR="00F206C2" w:rsidRPr="00D84661" w:rsidTr="00D84661">
        <w:trPr>
          <w:trHeight w:val="278"/>
        </w:trPr>
        <w:tc>
          <w:tcPr>
            <w:tcW w:w="3372" w:type="dxa"/>
            <w:shd w:val="clear" w:color="auto" w:fill="FFFFFF"/>
          </w:tcPr>
          <w:p w:rsidR="00F206C2" w:rsidRPr="00D84661" w:rsidRDefault="00F50576" w:rsidP="00DC3CAA">
            <w:pPr>
              <w:rPr>
                <w:rFonts w:ascii="Arial" w:hAnsi="Arial"/>
                <w:b/>
                <w:color w:val="00B0F0"/>
                <w:sz w:val="24"/>
                <w:szCs w:val="24"/>
                <w:lang w:val="en-GB"/>
              </w:rPr>
            </w:pPr>
            <w:r w:rsidRPr="00D84661">
              <w:rPr>
                <w:rFonts w:ascii="Arial" w:hAnsi="Arial"/>
                <w:b/>
                <w:color w:val="00B0F0"/>
                <w:sz w:val="24"/>
                <w:szCs w:val="24"/>
                <w:lang w:val="en-GB"/>
              </w:rPr>
              <w:t>Supervisor</w:t>
            </w:r>
          </w:p>
        </w:tc>
        <w:tc>
          <w:tcPr>
            <w:tcW w:w="6888" w:type="dxa"/>
            <w:shd w:val="clear" w:color="auto" w:fill="auto"/>
          </w:tcPr>
          <w:p w:rsidR="00F206C2" w:rsidRPr="00D84661" w:rsidRDefault="00BF7A9A" w:rsidP="00DC3CAA">
            <w:pPr>
              <w:rPr>
                <w:rFonts w:ascii="Arial" w:hAnsi="Arial"/>
                <w:b/>
                <w:color w:val="00B0F0"/>
                <w:sz w:val="24"/>
                <w:szCs w:val="24"/>
                <w:lang w:val="en-GB"/>
              </w:rPr>
            </w:pPr>
            <w:r w:rsidRPr="00D84661">
              <w:rPr>
                <w:rFonts w:ascii="Arial" w:hAnsi="Arial"/>
                <w:b/>
                <w:color w:val="00B0F0"/>
                <w:sz w:val="24"/>
                <w:szCs w:val="24"/>
                <w:lang w:val="en-GB"/>
              </w:rPr>
              <w:t>Chief Education</w:t>
            </w:r>
            <w:r w:rsidR="00D84661">
              <w:rPr>
                <w:rFonts w:ascii="Arial" w:hAnsi="Arial"/>
                <w:b/>
                <w:color w:val="00B0F0"/>
                <w:sz w:val="24"/>
                <w:szCs w:val="24"/>
                <w:lang w:val="en-GB"/>
              </w:rPr>
              <w:t>, UNICEF Uganda</w:t>
            </w:r>
          </w:p>
        </w:tc>
      </w:tr>
      <w:tr w:rsidR="00F206C2" w:rsidRPr="00D84661" w:rsidTr="00D84661">
        <w:tc>
          <w:tcPr>
            <w:tcW w:w="3372" w:type="dxa"/>
            <w:shd w:val="clear" w:color="auto" w:fill="FFFFFF"/>
          </w:tcPr>
          <w:p w:rsidR="00F206C2" w:rsidRPr="00D84661" w:rsidRDefault="00F206C2" w:rsidP="00DC3CAA">
            <w:pPr>
              <w:rPr>
                <w:rFonts w:ascii="Arial" w:hAnsi="Arial"/>
                <w:b/>
                <w:color w:val="00B0F0"/>
                <w:sz w:val="24"/>
                <w:szCs w:val="24"/>
                <w:lang w:val="en-GB"/>
              </w:rPr>
            </w:pPr>
            <w:r w:rsidRPr="00D84661">
              <w:rPr>
                <w:rFonts w:ascii="Arial" w:hAnsi="Arial"/>
                <w:b/>
                <w:color w:val="00B0F0"/>
                <w:sz w:val="24"/>
                <w:szCs w:val="24"/>
                <w:lang w:val="en-GB"/>
              </w:rPr>
              <w:t>Location</w:t>
            </w:r>
          </w:p>
        </w:tc>
        <w:tc>
          <w:tcPr>
            <w:tcW w:w="6888" w:type="dxa"/>
            <w:shd w:val="clear" w:color="auto" w:fill="auto"/>
          </w:tcPr>
          <w:p w:rsidR="00F206C2" w:rsidRPr="00D84661" w:rsidRDefault="00BF7A9A" w:rsidP="00F50576">
            <w:pPr>
              <w:shd w:val="clear" w:color="auto" w:fill="FFFFFF"/>
              <w:rPr>
                <w:rFonts w:ascii="Arial" w:hAnsi="Arial"/>
                <w:b/>
                <w:color w:val="00B0F0"/>
                <w:sz w:val="24"/>
                <w:szCs w:val="24"/>
                <w:lang w:val="en-GB"/>
              </w:rPr>
            </w:pPr>
            <w:r w:rsidRPr="00D84661">
              <w:rPr>
                <w:rFonts w:ascii="Arial" w:hAnsi="Arial"/>
                <w:b/>
                <w:color w:val="00B0F0"/>
                <w:sz w:val="24"/>
                <w:szCs w:val="24"/>
                <w:lang w:val="en-GB"/>
              </w:rPr>
              <w:t>Kampala</w:t>
            </w:r>
          </w:p>
        </w:tc>
      </w:tr>
      <w:tr w:rsidR="00F206C2" w:rsidRPr="00D84661" w:rsidTr="00D84661">
        <w:tc>
          <w:tcPr>
            <w:tcW w:w="3372" w:type="dxa"/>
            <w:shd w:val="clear" w:color="auto" w:fill="FFFFFF"/>
          </w:tcPr>
          <w:p w:rsidR="00F206C2" w:rsidRPr="00D84661" w:rsidRDefault="00F206C2" w:rsidP="00DC3CAA">
            <w:pPr>
              <w:rPr>
                <w:rFonts w:ascii="Arial" w:hAnsi="Arial"/>
                <w:b/>
                <w:color w:val="00B0F0"/>
                <w:sz w:val="24"/>
                <w:szCs w:val="24"/>
                <w:lang w:val="en-GB"/>
              </w:rPr>
            </w:pPr>
            <w:r w:rsidRPr="00D84661">
              <w:rPr>
                <w:rFonts w:ascii="Arial" w:hAnsi="Arial"/>
                <w:b/>
                <w:color w:val="00B0F0"/>
                <w:sz w:val="24"/>
                <w:szCs w:val="24"/>
                <w:lang w:val="en-GB"/>
              </w:rPr>
              <w:t>Duration</w:t>
            </w:r>
          </w:p>
        </w:tc>
        <w:tc>
          <w:tcPr>
            <w:tcW w:w="6888" w:type="dxa"/>
            <w:shd w:val="clear" w:color="auto" w:fill="auto"/>
          </w:tcPr>
          <w:p w:rsidR="00F206C2" w:rsidRPr="00D84661" w:rsidRDefault="00BF7A9A" w:rsidP="00DC3CAA">
            <w:pPr>
              <w:rPr>
                <w:rFonts w:ascii="Arial" w:hAnsi="Arial"/>
                <w:b/>
                <w:color w:val="00B0F0"/>
                <w:sz w:val="24"/>
                <w:szCs w:val="24"/>
                <w:lang w:val="en-GB"/>
              </w:rPr>
            </w:pPr>
            <w:r w:rsidRPr="00D84661">
              <w:rPr>
                <w:rFonts w:ascii="Arial" w:hAnsi="Arial"/>
                <w:b/>
                <w:color w:val="00B0F0"/>
                <w:sz w:val="24"/>
                <w:szCs w:val="24"/>
                <w:lang w:val="en-GB"/>
              </w:rPr>
              <w:t xml:space="preserve">16 weeks </w:t>
            </w:r>
          </w:p>
        </w:tc>
      </w:tr>
    </w:tbl>
    <w:p w:rsidR="00F206C2" w:rsidRPr="00D84661" w:rsidRDefault="00F206C2" w:rsidP="00F206C2">
      <w:pPr>
        <w:shd w:val="clear" w:color="auto" w:fill="FFFFFF"/>
        <w:rPr>
          <w:rFonts w:ascii="Arial" w:hAnsi="Arial"/>
          <w:b/>
          <w:sz w:val="24"/>
          <w:szCs w:val="24"/>
          <w:lang w:val="en-GB"/>
        </w:rPr>
      </w:pPr>
    </w:p>
    <w:tbl>
      <w:tblPr>
        <w:tblW w:w="10166" w:type="dxa"/>
        <w:jc w:val="center"/>
        <w:shd w:val="clear" w:color="auto" w:fill="FFFFFF"/>
        <w:tblLayout w:type="fixed"/>
        <w:tblCellMar>
          <w:left w:w="120" w:type="dxa"/>
          <w:right w:w="120" w:type="dxa"/>
        </w:tblCellMar>
        <w:tblLook w:val="0000" w:firstRow="0" w:lastRow="0" w:firstColumn="0" w:lastColumn="0" w:noHBand="0" w:noVBand="0"/>
      </w:tblPr>
      <w:tblGrid>
        <w:gridCol w:w="3866"/>
        <w:gridCol w:w="3960"/>
        <w:gridCol w:w="2340"/>
      </w:tblGrid>
      <w:tr w:rsidR="00D84661" w:rsidRPr="00D84661" w:rsidTr="00DC3CAA">
        <w:trPr>
          <w:trHeight w:val="901"/>
          <w:jc w:val="center"/>
        </w:trPr>
        <w:tc>
          <w:tcPr>
            <w:tcW w:w="101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84661" w:rsidRPr="00D84661" w:rsidRDefault="00D84661" w:rsidP="00DC3CAA">
            <w:pPr>
              <w:pStyle w:val="BodyText"/>
              <w:shd w:val="pct12" w:color="auto" w:fill="FFFFFF"/>
              <w:rPr>
                <w:rFonts w:ascii="Arial" w:hAnsi="Arial" w:cs="Arial"/>
                <w:b/>
                <w:color w:val="auto"/>
                <w:sz w:val="24"/>
                <w:szCs w:val="24"/>
              </w:rPr>
            </w:pPr>
            <w:r w:rsidRPr="00D84661">
              <w:rPr>
                <w:rFonts w:ascii="Arial" w:hAnsi="Arial" w:cs="Arial"/>
                <w:b/>
                <w:color w:val="auto"/>
                <w:sz w:val="24"/>
                <w:szCs w:val="24"/>
              </w:rPr>
              <w:t>1.  Justification</w:t>
            </w:r>
          </w:p>
          <w:p w:rsidR="00D84661" w:rsidRPr="00D84661" w:rsidRDefault="00D84661" w:rsidP="00DC3CAA">
            <w:pPr>
              <w:autoSpaceDE w:val="0"/>
              <w:autoSpaceDN w:val="0"/>
              <w:adjustRightInd w:val="0"/>
              <w:rPr>
                <w:rFonts w:ascii="Arial" w:hAnsi="Arial"/>
                <w:bCs/>
                <w:sz w:val="24"/>
                <w:szCs w:val="24"/>
              </w:rPr>
            </w:pPr>
          </w:p>
          <w:p w:rsidR="00D84661" w:rsidRPr="00D84661" w:rsidRDefault="00D84661" w:rsidP="00DC3CAA">
            <w:pPr>
              <w:autoSpaceDE w:val="0"/>
              <w:autoSpaceDN w:val="0"/>
              <w:adjustRightInd w:val="0"/>
              <w:rPr>
                <w:rFonts w:ascii="Arial" w:hAnsi="Arial"/>
                <w:sz w:val="24"/>
                <w:szCs w:val="24"/>
              </w:rPr>
            </w:pPr>
            <w:r w:rsidRPr="00D84661">
              <w:rPr>
                <w:rFonts w:ascii="Arial" w:hAnsi="Arial"/>
                <w:bCs/>
                <w:sz w:val="24"/>
                <w:szCs w:val="24"/>
              </w:rPr>
              <w:t xml:space="preserve">Improving the quality of education has been a major focus for Uganda in the last decade, with a number of policies, reforms and strategies introduced and tested. This drive to improve the quality of education has been prompted by research results of student performance in public examinations and numerous government and its education partner reports. UNICEF Uganda’s focus on improving the quality of education has been prompted and </w:t>
            </w:r>
            <w:r w:rsidRPr="00D84661">
              <w:rPr>
                <w:rFonts w:ascii="Arial" w:hAnsi="Arial"/>
                <w:sz w:val="24"/>
                <w:szCs w:val="24"/>
              </w:rPr>
              <w:t xml:space="preserve">informed by the priorities defined by the Uganda government, as outlined in the Education Sector Strategic Plan (ESSP), ESAR priorities and the recognition of a compelling need. </w:t>
            </w:r>
          </w:p>
          <w:p w:rsidR="00D84661" w:rsidRPr="00D84661" w:rsidRDefault="00D84661" w:rsidP="00DC3CAA">
            <w:pPr>
              <w:autoSpaceDE w:val="0"/>
              <w:autoSpaceDN w:val="0"/>
              <w:adjustRightInd w:val="0"/>
              <w:rPr>
                <w:rFonts w:ascii="Arial" w:hAnsi="Arial"/>
                <w:sz w:val="24"/>
                <w:szCs w:val="24"/>
              </w:rPr>
            </w:pPr>
          </w:p>
          <w:p w:rsidR="00D84661" w:rsidRPr="00D84661" w:rsidRDefault="00D84661" w:rsidP="00DC3CAA">
            <w:pPr>
              <w:autoSpaceDE w:val="0"/>
              <w:autoSpaceDN w:val="0"/>
              <w:adjustRightInd w:val="0"/>
              <w:rPr>
                <w:rFonts w:ascii="Arial" w:hAnsi="Arial"/>
                <w:sz w:val="24"/>
                <w:szCs w:val="24"/>
              </w:rPr>
            </w:pPr>
            <w:r w:rsidRPr="00D84661">
              <w:rPr>
                <w:rFonts w:ascii="Arial" w:hAnsi="Arial"/>
                <w:bCs/>
                <w:sz w:val="24"/>
                <w:szCs w:val="24"/>
              </w:rPr>
              <w:t xml:space="preserve">UNICEF supported the development of the Basic Requirements and Minimum Standards (BRMS), which seek to fulfil the MoESTS’s vision of the </w:t>
            </w:r>
            <w:r w:rsidRPr="00D84661">
              <w:rPr>
                <w:rFonts w:ascii="Arial" w:hAnsi="Arial"/>
                <w:bCs/>
                <w:i/>
                <w:sz w:val="24"/>
                <w:szCs w:val="24"/>
              </w:rPr>
              <w:t>“Provision of Quality and Appropriate Education and Sports”</w:t>
            </w:r>
            <w:r w:rsidRPr="00D84661">
              <w:rPr>
                <w:rFonts w:ascii="Arial" w:hAnsi="Arial"/>
                <w:bCs/>
                <w:sz w:val="24"/>
                <w:szCs w:val="24"/>
              </w:rPr>
              <w:t xml:space="preserve">, and which embrace the core tenets of the Child Friendly School (CFS) approach which has guided UNICEF work on improving education quality in the last decade.   </w:t>
            </w:r>
          </w:p>
          <w:p w:rsidR="00D84661" w:rsidRPr="00D84661" w:rsidRDefault="00D84661" w:rsidP="00DC3CAA">
            <w:pPr>
              <w:autoSpaceDE w:val="0"/>
              <w:autoSpaceDN w:val="0"/>
              <w:adjustRightInd w:val="0"/>
              <w:rPr>
                <w:rFonts w:ascii="Arial" w:hAnsi="Arial"/>
                <w:sz w:val="24"/>
                <w:szCs w:val="24"/>
              </w:rPr>
            </w:pPr>
          </w:p>
          <w:p w:rsidR="00D84661" w:rsidRPr="00D84661" w:rsidRDefault="00D84661" w:rsidP="00DC3CAA">
            <w:pPr>
              <w:rPr>
                <w:rFonts w:ascii="Arial" w:hAnsi="Arial"/>
                <w:sz w:val="24"/>
                <w:szCs w:val="24"/>
              </w:rPr>
            </w:pPr>
            <w:r w:rsidRPr="00D84661">
              <w:rPr>
                <w:rFonts w:ascii="Arial" w:hAnsi="Arial"/>
                <w:bCs/>
                <w:sz w:val="24"/>
                <w:szCs w:val="24"/>
              </w:rPr>
              <w:t>BRMS implementation results have fallen short of expectations, and reports point to vast</w:t>
            </w:r>
            <w:r w:rsidRPr="00D84661">
              <w:rPr>
                <w:rFonts w:ascii="Arial" w:hAnsi="Arial"/>
                <w:sz w:val="24"/>
                <w:szCs w:val="24"/>
              </w:rPr>
              <w:t xml:space="preserve"> differences in performance across districts in Uganda </w:t>
            </w:r>
            <w:r w:rsidRPr="00D84661">
              <w:rPr>
                <w:rFonts w:ascii="Arial" w:hAnsi="Arial"/>
                <w:i/>
                <w:sz w:val="24"/>
                <w:szCs w:val="24"/>
              </w:rPr>
              <w:t>(National</w:t>
            </w:r>
            <w:r w:rsidRPr="00D84661">
              <w:rPr>
                <w:rFonts w:ascii="Arial" w:hAnsi="Arial"/>
                <w:sz w:val="24"/>
                <w:szCs w:val="24"/>
              </w:rPr>
              <w:t xml:space="preserve"> </w:t>
            </w:r>
            <w:r w:rsidRPr="00D84661">
              <w:rPr>
                <w:rFonts w:ascii="Arial" w:hAnsi="Arial"/>
                <w:i/>
                <w:sz w:val="24"/>
                <w:szCs w:val="24"/>
              </w:rPr>
              <w:t>Assessment of Progress in Education, 2012,</w:t>
            </w:r>
            <w:r w:rsidRPr="00D84661">
              <w:rPr>
                <w:rFonts w:ascii="Arial" w:hAnsi="Arial"/>
                <w:sz w:val="24"/>
                <w:szCs w:val="24"/>
              </w:rPr>
              <w:t xml:space="preserve"> UWEZO 2013). Major bottlenecks cited include shortage of qualified teachers; low teacher motivation; inadequate school infrastructure that includes toilets and water points; shortage of teaching and learning materials; the weak capacity of communities to demand quality education; inadequate provision for children with special learning needs; limited teacher time on task; weak supervision arrangements, among others.</w:t>
            </w: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r w:rsidRPr="00D84661">
              <w:rPr>
                <w:rFonts w:ascii="Arial" w:hAnsi="Arial"/>
                <w:sz w:val="24"/>
                <w:szCs w:val="24"/>
              </w:rPr>
              <w:t>A 2014 ESSAPR</w:t>
            </w:r>
            <w:r w:rsidRPr="00D84661">
              <w:rPr>
                <w:rFonts w:ascii="Arial" w:hAnsi="Arial"/>
                <w:sz w:val="24"/>
                <w:szCs w:val="24"/>
                <w:lang w:eastAsia="sw-KE"/>
              </w:rPr>
              <w:t xml:space="preserve"> study iden</w:t>
            </w:r>
            <w:r w:rsidRPr="00D84661">
              <w:rPr>
                <w:rFonts w:ascii="Arial" w:hAnsi="Arial"/>
                <w:sz w:val="24"/>
                <w:szCs w:val="24"/>
              </w:rPr>
              <w:t>tified low parental/community participation in education programs as one of the key constraints to quality education, along with weak governance in many schools. It has also been observed that School Management Committees (SMCs) have limited capacity to execute their legislated functions. A negative association has been observed at the school level between parental involvement and teacher absenteeism, re-enforcing the case for strengthening accountability mechanisms within schools.</w:t>
            </w: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r w:rsidRPr="00D84661">
              <w:rPr>
                <w:rFonts w:ascii="Arial" w:hAnsi="Arial"/>
                <w:sz w:val="24"/>
                <w:szCs w:val="24"/>
              </w:rPr>
              <w:t xml:space="preserve">While UNICEF has selected some areas for support in its efforts to help improve quality –notably improving teacher effectiveness, improving school management and governance and addressing violence against children in schools particularly girls – it will be important to consider other areas, and to broaden and enhance the quality of its support to government in this area.  </w:t>
            </w:r>
          </w:p>
          <w:p w:rsidR="00D84661" w:rsidRPr="00D84661" w:rsidRDefault="00D84661" w:rsidP="00DC3CAA">
            <w:pPr>
              <w:rPr>
                <w:rFonts w:ascii="Arial" w:hAnsi="Arial"/>
                <w:sz w:val="24"/>
                <w:szCs w:val="24"/>
              </w:rPr>
            </w:pPr>
          </w:p>
          <w:p w:rsidR="00D84661" w:rsidRPr="00D84661" w:rsidRDefault="00D84661" w:rsidP="00DC3CAA">
            <w:pPr>
              <w:rPr>
                <w:rFonts w:ascii="Arial" w:hAnsi="Arial"/>
                <w:bCs/>
                <w:sz w:val="24"/>
                <w:szCs w:val="24"/>
              </w:rPr>
            </w:pPr>
            <w:r w:rsidRPr="00D84661">
              <w:rPr>
                <w:rFonts w:ascii="Arial" w:hAnsi="Arial"/>
                <w:bCs/>
                <w:sz w:val="24"/>
                <w:szCs w:val="24"/>
              </w:rPr>
              <w:t xml:space="preserve">Adolescent girls face a disproportionate risk and distinctive consequence of vulnerability and are more likely than their peers to drop out of school or fail to perform to their optimum for a variety of reasons. A quality and relevant education seeks to address their peculiar situations, </w:t>
            </w:r>
            <w:r w:rsidRPr="00D84661">
              <w:rPr>
                <w:rFonts w:ascii="Arial" w:hAnsi="Arial"/>
                <w:bCs/>
                <w:sz w:val="24"/>
                <w:szCs w:val="24"/>
              </w:rPr>
              <w:lastRenderedPageBreak/>
              <w:t>and provides the relevant life skills they seek as adolescents. Access to up-to-date information about sexuality, and adolescent reproductive health, life skills and related services particularly in rural settings is priceless, and is of critical importance to these girls. The 2016-2020 UNICEF-Government of Uganda and UNDAF documents point to the many possibilities that need to be explored further in the quest to improve the access to relevant information for boys and girls.</w:t>
            </w:r>
          </w:p>
          <w:p w:rsidR="00D84661" w:rsidRPr="00D84661" w:rsidRDefault="00D84661" w:rsidP="00DC3CAA">
            <w:pPr>
              <w:rPr>
                <w:rFonts w:ascii="Arial" w:hAnsi="Arial"/>
                <w:sz w:val="24"/>
                <w:szCs w:val="24"/>
              </w:rPr>
            </w:pPr>
            <w:r w:rsidRPr="00D84661">
              <w:rPr>
                <w:rFonts w:ascii="Arial" w:hAnsi="Arial"/>
                <w:sz w:val="24"/>
                <w:szCs w:val="24"/>
              </w:rPr>
              <w:t xml:space="preserve">It is against this background that UNICEF seeks the support of a consultant to provide an in-depth analysis of past and present approaches/strategies and propose the optimal options going forward in supporting the MoESTS in its efforts to improve the quality of education in Uganda. </w:t>
            </w:r>
          </w:p>
        </w:tc>
      </w:tr>
      <w:tr w:rsidR="00D84661" w:rsidRPr="00D84661" w:rsidTr="00DC3CAA">
        <w:trPr>
          <w:trHeight w:val="70"/>
          <w:jc w:val="center"/>
        </w:trPr>
        <w:tc>
          <w:tcPr>
            <w:tcW w:w="101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84661" w:rsidRPr="00D84661" w:rsidRDefault="00D84661" w:rsidP="00DC3CAA">
            <w:pPr>
              <w:pStyle w:val="BodyText"/>
              <w:shd w:val="pct12" w:color="auto" w:fill="FFFFFF"/>
              <w:rPr>
                <w:rFonts w:ascii="Arial" w:hAnsi="Arial" w:cs="Arial"/>
                <w:b/>
                <w:color w:val="auto"/>
                <w:sz w:val="24"/>
                <w:szCs w:val="24"/>
              </w:rPr>
            </w:pPr>
            <w:r w:rsidRPr="00D84661">
              <w:rPr>
                <w:rFonts w:ascii="Arial" w:hAnsi="Arial" w:cs="Arial"/>
                <w:b/>
                <w:color w:val="auto"/>
                <w:sz w:val="24"/>
                <w:szCs w:val="24"/>
              </w:rPr>
              <w:lastRenderedPageBreak/>
              <w:t>2.  Scope of Work</w:t>
            </w:r>
          </w:p>
          <w:p w:rsidR="00D84661" w:rsidRPr="00D84661" w:rsidRDefault="00D84661" w:rsidP="00DC3CAA">
            <w:pPr>
              <w:pStyle w:val="BodyText"/>
              <w:rPr>
                <w:rFonts w:ascii="Arial" w:hAnsi="Arial" w:cs="Arial"/>
                <w:color w:val="auto"/>
                <w:sz w:val="24"/>
                <w:szCs w:val="24"/>
              </w:rPr>
            </w:pPr>
          </w:p>
          <w:p w:rsidR="00D84661" w:rsidRPr="00D84661" w:rsidRDefault="00D84661" w:rsidP="00DC3CAA">
            <w:pPr>
              <w:pStyle w:val="BodyText"/>
              <w:rPr>
                <w:rFonts w:ascii="Arial" w:hAnsi="Arial" w:cs="Arial"/>
                <w:color w:val="auto"/>
                <w:sz w:val="24"/>
                <w:szCs w:val="24"/>
              </w:rPr>
            </w:pPr>
            <w:r w:rsidRPr="00D84661">
              <w:rPr>
                <w:rFonts w:ascii="Arial" w:hAnsi="Arial" w:cs="Arial"/>
                <w:color w:val="auto"/>
                <w:sz w:val="24"/>
                <w:szCs w:val="24"/>
              </w:rPr>
              <w:t xml:space="preserve">The consultancy will support efforts by the government of Uganda and its partners to improve the quality of education. Despite government and partner efforts, progress has not been in line with plans and expectations. The proposed consultancy will review and build on previous initiatives, and propose other options going forward.  </w:t>
            </w:r>
          </w:p>
          <w:p w:rsidR="00D84661" w:rsidRPr="00D84661" w:rsidRDefault="00D84661" w:rsidP="00DC3CAA">
            <w:pPr>
              <w:pStyle w:val="BodyText"/>
              <w:rPr>
                <w:rFonts w:ascii="Arial" w:hAnsi="Arial" w:cs="Arial"/>
                <w:color w:val="auto"/>
                <w:sz w:val="24"/>
                <w:szCs w:val="24"/>
              </w:rPr>
            </w:pPr>
          </w:p>
          <w:p w:rsidR="00D84661" w:rsidRPr="00D84661" w:rsidRDefault="00D84661" w:rsidP="00DC3CAA">
            <w:pPr>
              <w:rPr>
                <w:rFonts w:ascii="Arial" w:hAnsi="Arial"/>
                <w:sz w:val="24"/>
                <w:szCs w:val="24"/>
                <w:lang w:val="en-GB"/>
              </w:rPr>
            </w:pPr>
            <w:r w:rsidRPr="00D84661">
              <w:rPr>
                <w:rFonts w:ascii="Arial" w:hAnsi="Arial"/>
                <w:sz w:val="24"/>
                <w:szCs w:val="24"/>
              </w:rPr>
              <w:t>Under the supervision of the Chief, Education, the consultant will review and analyse initiatives aimed to improve the quality of education in the last decade and beyond, develop summaries of good practices</w:t>
            </w:r>
            <w:r w:rsidRPr="00D84661">
              <w:rPr>
                <w:rFonts w:ascii="Arial" w:hAnsi="Arial"/>
                <w:sz w:val="24"/>
                <w:szCs w:val="24"/>
                <w:lang w:val="en-GB"/>
              </w:rPr>
              <w:t xml:space="preserve">, and share these with government and other education stakeholders. The consultant will identify proven methodologies, tools and guidance – within and outside Uganda- and make these available to all partners to support their work on improving the quality of education. He/she will also develop technical briefs aimed at assisting the Ministry of Education in engaging its partners in a sustained dialogue on education quality and learning outcomes. </w:t>
            </w:r>
          </w:p>
          <w:p w:rsidR="00D84661" w:rsidRPr="00D84661" w:rsidRDefault="00D84661" w:rsidP="00DC3CAA">
            <w:pPr>
              <w:rPr>
                <w:rFonts w:ascii="Arial" w:hAnsi="Arial"/>
                <w:sz w:val="24"/>
                <w:szCs w:val="24"/>
                <w:lang w:val="en-GB"/>
              </w:rPr>
            </w:pPr>
          </w:p>
          <w:p w:rsidR="00D84661" w:rsidRPr="00D84661" w:rsidRDefault="00D84661" w:rsidP="00DC3CAA">
            <w:pPr>
              <w:pStyle w:val="BodyText"/>
              <w:rPr>
                <w:rFonts w:ascii="Arial" w:hAnsi="Arial" w:cs="Arial"/>
                <w:color w:val="auto"/>
                <w:sz w:val="24"/>
                <w:szCs w:val="24"/>
              </w:rPr>
            </w:pPr>
            <w:r w:rsidRPr="00D84661">
              <w:rPr>
                <w:rFonts w:ascii="Arial" w:hAnsi="Arial" w:cs="Arial"/>
                <w:color w:val="auto"/>
                <w:sz w:val="24"/>
                <w:szCs w:val="24"/>
              </w:rPr>
              <w:t xml:space="preserve">Education partners will assist the consultant with the gathering of relevant documents. Such documents will include relevant national policy documents and development plans; relevant studies/reviews by government, education partners, donors, and other stakeholders to be identified as the study unfolds. The review of documents will include the BRMS evaluation and other reviews/studies on quality and relevance of education. Lessons will also be drawn from the results achieved through EDUTRAC’s contribution to decision-making, social accountability and accelerating results. Strategic partners, managers of selected institutions and relevant others will be interviewed for their insights. Working closely with the Learning team and in consultation with other office sections, the consultant will sharpen and expand on the 2016-2020 Learning Plan, and expand and deepen the thrust of the quality component.   </w:t>
            </w:r>
          </w:p>
          <w:p w:rsidR="00D84661" w:rsidRPr="00D84661" w:rsidRDefault="00D84661" w:rsidP="00DC3CAA">
            <w:pPr>
              <w:pStyle w:val="BodyText"/>
              <w:rPr>
                <w:rFonts w:ascii="Arial" w:hAnsi="Arial" w:cs="Arial"/>
                <w:color w:val="auto"/>
                <w:sz w:val="24"/>
                <w:szCs w:val="24"/>
              </w:rPr>
            </w:pPr>
          </w:p>
          <w:p w:rsidR="00D84661" w:rsidRPr="00D84661" w:rsidRDefault="00D84661" w:rsidP="00DC3CAA">
            <w:pPr>
              <w:pStyle w:val="BodyText"/>
              <w:rPr>
                <w:rFonts w:ascii="Arial" w:hAnsi="Arial" w:cs="Arial"/>
                <w:color w:val="auto"/>
                <w:sz w:val="24"/>
                <w:szCs w:val="24"/>
              </w:rPr>
            </w:pPr>
            <w:r w:rsidRPr="00D84661">
              <w:rPr>
                <w:rFonts w:ascii="Arial" w:hAnsi="Arial" w:cs="Arial"/>
                <w:color w:val="auto"/>
                <w:sz w:val="24"/>
                <w:szCs w:val="24"/>
              </w:rPr>
              <w:t>Using the Theory of Change, the consultant will identify causal pathways by which results outlined in the Results Framework will be achieved. This will entail reviewing and building on government efforts to improve education quality, and taking equity principles into account.  Along with the Education team, the consultant will articulate and document a clear road-map and theory of change in relation to UNICEF’s support to improving the quality of education as defined in the CPD, and based on lessons learnt.</w:t>
            </w:r>
          </w:p>
        </w:tc>
      </w:tr>
      <w:tr w:rsidR="00D84661" w:rsidRPr="00D84661" w:rsidTr="00DC3CAA">
        <w:trPr>
          <w:trHeight w:val="620"/>
          <w:jc w:val="center"/>
        </w:trPr>
        <w:tc>
          <w:tcPr>
            <w:tcW w:w="101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84661" w:rsidRPr="00D84661" w:rsidRDefault="00D84661" w:rsidP="00DC3CAA">
            <w:pPr>
              <w:pStyle w:val="BodyText"/>
              <w:shd w:val="pct12" w:color="auto" w:fill="FFFFFF"/>
              <w:rPr>
                <w:rFonts w:ascii="Arial" w:hAnsi="Arial" w:cs="Arial"/>
                <w:b/>
                <w:color w:val="auto"/>
                <w:sz w:val="24"/>
                <w:szCs w:val="24"/>
              </w:rPr>
            </w:pPr>
            <w:r w:rsidRPr="00D84661">
              <w:rPr>
                <w:rFonts w:ascii="Arial" w:hAnsi="Arial" w:cs="Arial"/>
                <w:b/>
                <w:color w:val="auto"/>
                <w:sz w:val="24"/>
                <w:szCs w:val="24"/>
              </w:rPr>
              <w:t>3.  Areas to be Considered</w:t>
            </w:r>
          </w:p>
          <w:p w:rsidR="00D84661" w:rsidRPr="00D84661" w:rsidRDefault="00D84661" w:rsidP="00DC3CAA">
            <w:pPr>
              <w:pStyle w:val="BodyText"/>
              <w:rPr>
                <w:rFonts w:ascii="Arial" w:hAnsi="Arial" w:cs="Arial"/>
                <w:color w:val="auto"/>
                <w:sz w:val="24"/>
                <w:szCs w:val="24"/>
              </w:rPr>
            </w:pPr>
            <w:r w:rsidRPr="00D84661">
              <w:rPr>
                <w:rFonts w:ascii="Arial" w:hAnsi="Arial" w:cs="Arial"/>
                <w:color w:val="auto"/>
                <w:sz w:val="24"/>
                <w:szCs w:val="24"/>
              </w:rPr>
              <w:t>The consultant sought will have a solid understanding of education development (preferably with experience in Uganda) as well as a sound appreciation of quality and relevance of education.  Evidence of work at strategy development level will be critical.</w:t>
            </w:r>
          </w:p>
          <w:p w:rsidR="00D84661" w:rsidRPr="00D84661" w:rsidRDefault="00D84661" w:rsidP="00DC3CAA">
            <w:pPr>
              <w:pStyle w:val="BodyText"/>
              <w:rPr>
                <w:rFonts w:ascii="Arial" w:hAnsi="Arial" w:cs="Arial"/>
                <w:color w:val="auto"/>
                <w:sz w:val="24"/>
                <w:szCs w:val="24"/>
              </w:rPr>
            </w:pPr>
          </w:p>
          <w:p w:rsidR="00D84661" w:rsidRPr="00D84661" w:rsidRDefault="00D84661" w:rsidP="00DC3CAA">
            <w:pPr>
              <w:pStyle w:val="BodyText"/>
              <w:rPr>
                <w:rFonts w:ascii="Arial" w:hAnsi="Arial" w:cs="Arial"/>
                <w:color w:val="auto"/>
                <w:sz w:val="24"/>
                <w:szCs w:val="24"/>
              </w:rPr>
            </w:pPr>
            <w:r w:rsidRPr="00D84661">
              <w:rPr>
                <w:rFonts w:ascii="Arial" w:hAnsi="Arial" w:cs="Arial"/>
                <w:color w:val="auto"/>
                <w:sz w:val="24"/>
                <w:szCs w:val="24"/>
              </w:rPr>
              <w:lastRenderedPageBreak/>
              <w:t>The consultant will work closely with the UNICEF Learning Team, and hold meetings with government and partners, as required, along with UNICEF staff. The consultant will be based in Kampala.  Travel will be facilitated within the country, through reimbursement of expenses or through direct support from UNICEF, applying UN DSA rates, if this is seen as necessary during the consultancy.</w:t>
            </w:r>
          </w:p>
          <w:p w:rsidR="00D84661" w:rsidRPr="00D84661" w:rsidRDefault="00D84661" w:rsidP="00DC3CAA">
            <w:pPr>
              <w:rPr>
                <w:rFonts w:ascii="Arial" w:hAnsi="Arial"/>
                <w:sz w:val="24"/>
                <w:szCs w:val="24"/>
              </w:rPr>
            </w:pPr>
          </w:p>
        </w:tc>
      </w:tr>
      <w:tr w:rsidR="00D84661" w:rsidRPr="00D84661" w:rsidTr="00DC3CAA">
        <w:trPr>
          <w:trHeight w:val="153"/>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cPr>
          <w:p w:rsidR="00D84661" w:rsidRPr="00D84661" w:rsidRDefault="00D84661" w:rsidP="00DC3CAA">
            <w:pPr>
              <w:spacing w:line="180" w:lineRule="atLeast"/>
              <w:rPr>
                <w:rFonts w:ascii="Arial" w:hAnsi="Arial"/>
                <w:b/>
                <w:sz w:val="24"/>
                <w:szCs w:val="24"/>
              </w:rPr>
            </w:pPr>
            <w:r w:rsidRPr="00D84661">
              <w:rPr>
                <w:rFonts w:ascii="Arial" w:hAnsi="Arial"/>
                <w:b/>
                <w:sz w:val="24"/>
                <w:szCs w:val="24"/>
              </w:rPr>
              <w:lastRenderedPageBreak/>
              <w:t>4. Tasks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rsidR="00D84661" w:rsidRPr="00D84661" w:rsidRDefault="00D84661" w:rsidP="00DC3CAA">
            <w:pPr>
              <w:spacing w:line="180" w:lineRule="atLeast"/>
              <w:rPr>
                <w:rFonts w:ascii="Arial" w:hAnsi="Arial"/>
                <w:b/>
                <w:sz w:val="24"/>
                <w:szCs w:val="24"/>
              </w:rPr>
            </w:pPr>
            <w:r w:rsidRPr="00D84661">
              <w:rPr>
                <w:rFonts w:ascii="Arial" w:hAnsi="Arial"/>
                <w:b/>
                <w:sz w:val="24"/>
                <w:szCs w:val="24"/>
              </w:rPr>
              <w:t>Deliverables</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D84661" w:rsidRPr="00D84661" w:rsidRDefault="00D84661" w:rsidP="00DC3CAA">
            <w:pPr>
              <w:spacing w:line="180" w:lineRule="atLeast"/>
              <w:rPr>
                <w:rFonts w:ascii="Arial" w:hAnsi="Arial"/>
                <w:b/>
                <w:sz w:val="24"/>
                <w:szCs w:val="24"/>
              </w:rPr>
            </w:pPr>
            <w:r w:rsidRPr="00D84661">
              <w:rPr>
                <w:rFonts w:ascii="Arial" w:hAnsi="Arial"/>
                <w:b/>
                <w:sz w:val="24"/>
                <w:szCs w:val="24"/>
              </w:rPr>
              <w:t>Time Frame</w:t>
            </w:r>
          </w:p>
        </w:tc>
      </w:tr>
      <w:tr w:rsidR="00D84661" w:rsidRPr="00D84661" w:rsidTr="00DC3CAA">
        <w:trPr>
          <w:trHeight w:val="536"/>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cPr>
          <w:p w:rsidR="00D84661" w:rsidRPr="00D84661" w:rsidRDefault="00D84661" w:rsidP="00DC3CAA">
            <w:pPr>
              <w:pStyle w:val="ListParagraph"/>
              <w:rPr>
                <w:rFonts w:ascii="Arial" w:hAnsi="Arial"/>
                <w:sz w:val="24"/>
                <w:szCs w:val="24"/>
              </w:rPr>
            </w:pPr>
          </w:p>
          <w:p w:rsidR="00D84661" w:rsidRPr="00D84661" w:rsidRDefault="00D84661" w:rsidP="00D84661">
            <w:pPr>
              <w:pStyle w:val="ListParagraph"/>
              <w:numPr>
                <w:ilvl w:val="0"/>
                <w:numId w:val="15"/>
              </w:numPr>
              <w:spacing w:line="240" w:lineRule="auto"/>
              <w:rPr>
                <w:rFonts w:ascii="Arial" w:hAnsi="Arial"/>
                <w:sz w:val="24"/>
                <w:szCs w:val="24"/>
              </w:rPr>
            </w:pPr>
            <w:r w:rsidRPr="00D84661">
              <w:rPr>
                <w:rFonts w:ascii="Arial" w:hAnsi="Arial"/>
                <w:sz w:val="24"/>
                <w:szCs w:val="24"/>
              </w:rPr>
              <w:t>Develop an inception report that outlines the methodology, sources of data and information for the study;</w:t>
            </w: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84661">
            <w:pPr>
              <w:pStyle w:val="ListParagraph"/>
              <w:numPr>
                <w:ilvl w:val="0"/>
                <w:numId w:val="15"/>
              </w:numPr>
              <w:spacing w:line="240" w:lineRule="auto"/>
              <w:rPr>
                <w:rFonts w:ascii="Arial" w:hAnsi="Arial"/>
                <w:sz w:val="24"/>
                <w:szCs w:val="24"/>
              </w:rPr>
            </w:pPr>
            <w:r w:rsidRPr="00D84661">
              <w:rPr>
                <w:rFonts w:ascii="Arial" w:hAnsi="Arial"/>
                <w:sz w:val="24"/>
                <w:szCs w:val="24"/>
              </w:rPr>
              <w:t>Map the policy and programming landscape in the Education sector and review and analyze  existing and past initiatives by UNICEF, government and other partners on improving the quality of education and learning outcomes with a view to identifying UNICEF’s comparative advantage (niche) in the sector;</w:t>
            </w:r>
          </w:p>
          <w:p w:rsidR="00D84661" w:rsidRPr="00D84661" w:rsidRDefault="00D84661" w:rsidP="00D84661">
            <w:pPr>
              <w:pStyle w:val="ListParagraph"/>
              <w:numPr>
                <w:ilvl w:val="0"/>
                <w:numId w:val="15"/>
              </w:numPr>
              <w:spacing w:line="240" w:lineRule="auto"/>
              <w:rPr>
                <w:rFonts w:ascii="Arial" w:hAnsi="Arial"/>
                <w:sz w:val="24"/>
                <w:szCs w:val="24"/>
              </w:rPr>
            </w:pPr>
            <w:r w:rsidRPr="00D84661">
              <w:rPr>
                <w:rFonts w:ascii="Arial" w:hAnsi="Arial"/>
                <w:sz w:val="24"/>
                <w:szCs w:val="24"/>
              </w:rPr>
              <w:t xml:space="preserve">Articulate, based on the above analysis and using the </w:t>
            </w:r>
            <w:r w:rsidRPr="00D84661">
              <w:rPr>
                <w:rFonts w:ascii="Arial" w:hAnsi="Arial"/>
                <w:i/>
                <w:sz w:val="24"/>
                <w:szCs w:val="24"/>
              </w:rPr>
              <w:t>Theory of Change</w:t>
            </w:r>
            <w:r w:rsidRPr="00D84661">
              <w:rPr>
                <w:rFonts w:ascii="Arial" w:hAnsi="Arial"/>
                <w:sz w:val="24"/>
                <w:szCs w:val="24"/>
              </w:rPr>
              <w:t xml:space="preserve"> approach, the 2016-2-2- UNICEF-GoU Country Programme’s expected outcomes, outputs and strategies in support of national efforts to improve the quality of basic education and learning outcomes, with a focus on the most deprived and marginalized children.  </w:t>
            </w:r>
          </w:p>
          <w:p w:rsidR="00D84661" w:rsidRPr="00D84661" w:rsidRDefault="00D84661" w:rsidP="00DC3CAA">
            <w:pPr>
              <w:pStyle w:val="ListParagraph"/>
              <w:ind w:left="360"/>
              <w:rPr>
                <w:rFonts w:ascii="Arial" w:hAnsi="Arial"/>
                <w:sz w:val="24"/>
                <w:szCs w:val="24"/>
              </w:rPr>
            </w:pPr>
          </w:p>
          <w:p w:rsidR="00D84661" w:rsidRPr="00D84661" w:rsidRDefault="00D84661" w:rsidP="00D84661">
            <w:pPr>
              <w:pStyle w:val="ListParagraph"/>
              <w:numPr>
                <w:ilvl w:val="0"/>
                <w:numId w:val="15"/>
              </w:numPr>
              <w:spacing w:line="240" w:lineRule="auto"/>
              <w:rPr>
                <w:rFonts w:ascii="Arial" w:hAnsi="Arial"/>
                <w:sz w:val="24"/>
                <w:szCs w:val="24"/>
              </w:rPr>
            </w:pPr>
            <w:r w:rsidRPr="00D84661">
              <w:rPr>
                <w:rFonts w:ascii="Arial" w:hAnsi="Arial"/>
                <w:sz w:val="24"/>
                <w:szCs w:val="24"/>
              </w:rPr>
              <w:t xml:space="preserve">Identify, based on the results matrix and in consultation with government and partners, priority activities at both national and sub-national level for inclusion in the UNICEF-GoU 2016 Annual Workplan.  </w:t>
            </w:r>
          </w:p>
          <w:p w:rsidR="00D84661" w:rsidRPr="00D84661" w:rsidRDefault="00D84661" w:rsidP="00DC3CAA">
            <w:pPr>
              <w:pStyle w:val="ListParagraph"/>
              <w:ind w:left="360"/>
              <w:rPr>
                <w:rFonts w:ascii="Arial" w:hAnsi="Arial"/>
                <w:sz w:val="24"/>
                <w:szCs w:val="24"/>
              </w:rPr>
            </w:pPr>
          </w:p>
          <w:p w:rsidR="00D84661" w:rsidRPr="00D84661" w:rsidRDefault="00D84661" w:rsidP="00D84661">
            <w:pPr>
              <w:pStyle w:val="ListParagraph"/>
              <w:numPr>
                <w:ilvl w:val="0"/>
                <w:numId w:val="15"/>
              </w:numPr>
              <w:spacing w:line="240" w:lineRule="auto"/>
              <w:rPr>
                <w:rFonts w:ascii="Arial" w:hAnsi="Arial"/>
                <w:sz w:val="24"/>
                <w:szCs w:val="24"/>
              </w:rPr>
            </w:pPr>
            <w:r w:rsidRPr="00D84661">
              <w:rPr>
                <w:rFonts w:ascii="Arial" w:hAnsi="Arial"/>
                <w:sz w:val="24"/>
                <w:szCs w:val="24"/>
              </w:rPr>
              <w:t xml:space="preserve">Develop three/four technical briefs that will assist UNICEF </w:t>
            </w:r>
            <w:r w:rsidRPr="00D84661">
              <w:rPr>
                <w:rFonts w:ascii="Arial" w:hAnsi="Arial"/>
                <w:sz w:val="24"/>
                <w:szCs w:val="24"/>
              </w:rPr>
              <w:lastRenderedPageBreak/>
              <w:t>engage gov. and  partners in the dialogue on improving quality and learning outcomes, and mobilize resources for the programme;</w:t>
            </w:r>
          </w:p>
          <w:p w:rsidR="00D84661" w:rsidRPr="00D84661" w:rsidRDefault="00D84661" w:rsidP="00DC3CAA">
            <w:pPr>
              <w:pStyle w:val="ListParagraph"/>
              <w:ind w:left="360"/>
              <w:rPr>
                <w:rFonts w:ascii="Arial" w:hAnsi="Arial"/>
                <w:sz w:val="24"/>
                <w:szCs w:val="24"/>
              </w:rPr>
            </w:pPr>
            <w:r w:rsidRPr="00D84661">
              <w:rPr>
                <w:rFonts w:ascii="Arial" w:hAnsi="Arial"/>
                <w:sz w:val="24"/>
                <w:szCs w:val="24"/>
              </w:rPr>
              <w:t xml:space="preserve"> </w:t>
            </w:r>
          </w:p>
          <w:p w:rsidR="00D84661" w:rsidRPr="00D84661" w:rsidRDefault="00D84661" w:rsidP="00DC3CAA">
            <w:pPr>
              <w:pStyle w:val="ListParagraph"/>
              <w:ind w:left="360"/>
              <w:rPr>
                <w:rFonts w:ascii="Arial" w:hAnsi="Arial"/>
                <w:sz w:val="24"/>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FFFFFF"/>
          </w:tcPr>
          <w:p w:rsidR="00D84661" w:rsidRPr="00D84661" w:rsidRDefault="00D84661" w:rsidP="00DC3CAA">
            <w:pPr>
              <w:rPr>
                <w:rFonts w:ascii="Arial" w:hAnsi="Arial"/>
                <w:sz w:val="24"/>
                <w:szCs w:val="24"/>
              </w:rPr>
            </w:pPr>
          </w:p>
          <w:p w:rsidR="00D84661" w:rsidRPr="00D84661" w:rsidRDefault="00D84661" w:rsidP="00D84661">
            <w:pPr>
              <w:pStyle w:val="ListParagraph"/>
              <w:numPr>
                <w:ilvl w:val="0"/>
                <w:numId w:val="16"/>
              </w:numPr>
              <w:spacing w:line="240" w:lineRule="auto"/>
              <w:ind w:left="360"/>
              <w:rPr>
                <w:rFonts w:ascii="Arial" w:hAnsi="Arial"/>
                <w:sz w:val="24"/>
                <w:szCs w:val="24"/>
              </w:rPr>
            </w:pPr>
            <w:r w:rsidRPr="00D84661">
              <w:rPr>
                <w:rFonts w:ascii="Arial" w:hAnsi="Arial"/>
                <w:sz w:val="24"/>
                <w:szCs w:val="24"/>
              </w:rPr>
              <w:t>Inception report that outlines the methodology, information and data sources and workplan for the task. Discussion with Learning team, Management and other partners.</w:t>
            </w:r>
          </w:p>
          <w:p w:rsidR="00D84661" w:rsidRPr="00D84661" w:rsidRDefault="00D84661" w:rsidP="00DC3CAA">
            <w:pPr>
              <w:pStyle w:val="ListParagraph"/>
              <w:ind w:left="360"/>
              <w:rPr>
                <w:rFonts w:ascii="Arial" w:hAnsi="Arial"/>
                <w:sz w:val="24"/>
                <w:szCs w:val="24"/>
              </w:rPr>
            </w:pPr>
          </w:p>
          <w:p w:rsidR="00D84661" w:rsidRPr="00D84661" w:rsidRDefault="00D84661" w:rsidP="00D84661">
            <w:pPr>
              <w:pStyle w:val="ListParagraph"/>
              <w:numPr>
                <w:ilvl w:val="0"/>
                <w:numId w:val="16"/>
              </w:numPr>
              <w:spacing w:line="240" w:lineRule="auto"/>
              <w:ind w:left="360"/>
              <w:rPr>
                <w:rFonts w:ascii="Arial" w:hAnsi="Arial"/>
                <w:sz w:val="24"/>
                <w:szCs w:val="24"/>
              </w:rPr>
            </w:pPr>
            <w:r w:rsidRPr="00D84661">
              <w:rPr>
                <w:rFonts w:ascii="Arial" w:hAnsi="Arial"/>
                <w:sz w:val="24"/>
                <w:szCs w:val="24"/>
              </w:rPr>
              <w:t>A summary of the policy and programming environment, including key bottlenecks and recommendations for UNICEF’s strategic engagement in the sector (at both national and sub-national levels).</w:t>
            </w:r>
          </w:p>
          <w:p w:rsidR="00D84661" w:rsidRPr="00D84661" w:rsidRDefault="00D84661" w:rsidP="00DC3CAA">
            <w:pPr>
              <w:pStyle w:val="ListParagraph"/>
              <w:ind w:left="360"/>
              <w:rPr>
                <w:rFonts w:ascii="Arial" w:hAnsi="Arial"/>
                <w:sz w:val="24"/>
                <w:szCs w:val="24"/>
              </w:rPr>
            </w:pPr>
          </w:p>
          <w:p w:rsidR="00D84661" w:rsidRPr="00D84661" w:rsidRDefault="00D84661" w:rsidP="00DC3CAA">
            <w:pPr>
              <w:pStyle w:val="ListParagraph"/>
              <w:ind w:left="360"/>
              <w:rPr>
                <w:rFonts w:ascii="Arial" w:hAnsi="Arial"/>
                <w:sz w:val="24"/>
                <w:szCs w:val="24"/>
              </w:rPr>
            </w:pPr>
          </w:p>
          <w:p w:rsidR="00D84661" w:rsidRPr="00D84661" w:rsidRDefault="00D84661" w:rsidP="00D84661">
            <w:pPr>
              <w:pStyle w:val="ListParagraph"/>
              <w:numPr>
                <w:ilvl w:val="0"/>
                <w:numId w:val="16"/>
              </w:numPr>
              <w:spacing w:line="240" w:lineRule="auto"/>
              <w:ind w:left="360"/>
              <w:rPr>
                <w:rFonts w:ascii="Arial" w:hAnsi="Arial"/>
                <w:sz w:val="24"/>
                <w:szCs w:val="24"/>
              </w:rPr>
            </w:pPr>
            <w:r w:rsidRPr="00D84661">
              <w:rPr>
                <w:rFonts w:ascii="Arial" w:hAnsi="Arial"/>
                <w:sz w:val="24"/>
                <w:szCs w:val="24"/>
              </w:rPr>
              <w:t>A UNICEF-GoU Country Programme narrative on improvement of quality of basic education, with clearly articulated analytical statement, expected outcomes and outputs, strategy, critical actions and a results matrix building on the UNDAF and CPD matrix.</w:t>
            </w: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pStyle w:val="ListParagraph"/>
              <w:rPr>
                <w:rFonts w:ascii="Arial" w:hAnsi="Arial"/>
                <w:sz w:val="24"/>
                <w:szCs w:val="24"/>
              </w:rPr>
            </w:pPr>
          </w:p>
          <w:p w:rsidR="00D84661" w:rsidRPr="00D84661" w:rsidRDefault="00D84661" w:rsidP="00D84661">
            <w:pPr>
              <w:pStyle w:val="ListParagraph"/>
              <w:numPr>
                <w:ilvl w:val="0"/>
                <w:numId w:val="16"/>
              </w:numPr>
              <w:spacing w:line="240" w:lineRule="auto"/>
              <w:ind w:left="360"/>
              <w:rPr>
                <w:rFonts w:ascii="Arial" w:hAnsi="Arial"/>
                <w:sz w:val="24"/>
                <w:szCs w:val="24"/>
              </w:rPr>
            </w:pPr>
            <w:r w:rsidRPr="00D84661">
              <w:rPr>
                <w:rFonts w:ascii="Arial" w:hAnsi="Arial"/>
                <w:sz w:val="24"/>
                <w:szCs w:val="24"/>
              </w:rPr>
              <w:t xml:space="preserve">A recommendation for priority activities to support in 2016 as part of the learning section’s annual work plan. </w:t>
            </w: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84661">
            <w:pPr>
              <w:pStyle w:val="ListParagraph"/>
              <w:numPr>
                <w:ilvl w:val="0"/>
                <w:numId w:val="16"/>
              </w:numPr>
              <w:spacing w:line="240" w:lineRule="auto"/>
              <w:ind w:left="360"/>
              <w:rPr>
                <w:rFonts w:ascii="Arial" w:hAnsi="Arial"/>
                <w:sz w:val="24"/>
                <w:szCs w:val="24"/>
              </w:rPr>
            </w:pPr>
            <w:r w:rsidRPr="00D84661">
              <w:rPr>
                <w:rFonts w:ascii="Arial" w:hAnsi="Arial"/>
                <w:sz w:val="24"/>
                <w:szCs w:val="24"/>
              </w:rPr>
              <w:t xml:space="preserve">Three technical briefs developed highlighting evidences and recommendations to facilitate sharing with government and </w:t>
            </w:r>
            <w:r w:rsidRPr="00D84661">
              <w:rPr>
                <w:rFonts w:ascii="Arial" w:hAnsi="Arial"/>
                <w:sz w:val="24"/>
                <w:szCs w:val="24"/>
              </w:rPr>
              <w:lastRenderedPageBreak/>
              <w:t xml:space="preserve">partners, and development of resource mobilization tools for the section. </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r w:rsidRPr="00D84661">
              <w:rPr>
                <w:rFonts w:ascii="Arial" w:hAnsi="Arial"/>
                <w:sz w:val="24"/>
                <w:szCs w:val="24"/>
              </w:rPr>
              <w:t>2 weeks</w:t>
            </w: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r w:rsidRPr="00D84661">
              <w:rPr>
                <w:rFonts w:ascii="Arial" w:hAnsi="Arial"/>
                <w:sz w:val="24"/>
                <w:szCs w:val="24"/>
              </w:rPr>
              <w:t>3 weeks</w:t>
            </w: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r w:rsidRPr="00D84661">
              <w:rPr>
                <w:rFonts w:ascii="Arial" w:hAnsi="Arial"/>
                <w:sz w:val="24"/>
                <w:szCs w:val="24"/>
              </w:rPr>
              <w:t>4 weeks</w:t>
            </w: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r w:rsidRPr="00D84661">
              <w:rPr>
                <w:rFonts w:ascii="Arial" w:hAnsi="Arial"/>
                <w:sz w:val="24"/>
                <w:szCs w:val="24"/>
              </w:rPr>
              <w:t>5 weeks</w:t>
            </w: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r w:rsidRPr="00D84661">
              <w:rPr>
                <w:rFonts w:ascii="Arial" w:hAnsi="Arial"/>
                <w:sz w:val="24"/>
                <w:szCs w:val="24"/>
              </w:rPr>
              <w:t>2 weeks</w:t>
            </w: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sz w:val="24"/>
                <w:szCs w:val="24"/>
              </w:rPr>
            </w:pPr>
          </w:p>
          <w:p w:rsidR="00D84661" w:rsidRPr="00D84661" w:rsidRDefault="00D84661" w:rsidP="00DC3CAA">
            <w:pPr>
              <w:rPr>
                <w:rFonts w:ascii="Arial" w:hAnsi="Arial"/>
                <w:b/>
                <w:sz w:val="24"/>
                <w:szCs w:val="24"/>
              </w:rPr>
            </w:pPr>
            <w:r w:rsidRPr="00D84661">
              <w:rPr>
                <w:rFonts w:ascii="Arial" w:hAnsi="Arial"/>
                <w:b/>
                <w:sz w:val="24"/>
                <w:szCs w:val="24"/>
              </w:rPr>
              <w:t>TOTAL: 16 WEEKS</w:t>
            </w:r>
          </w:p>
        </w:tc>
      </w:tr>
      <w:tr w:rsidR="00D84661" w:rsidRPr="00D84661" w:rsidTr="00DC3CAA">
        <w:trPr>
          <w:trHeight w:val="340"/>
          <w:jc w:val="center"/>
        </w:trPr>
        <w:tc>
          <w:tcPr>
            <w:tcW w:w="101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84661" w:rsidRPr="00D84661" w:rsidRDefault="00D84661" w:rsidP="00DC3CAA">
            <w:pPr>
              <w:pStyle w:val="BodyText"/>
              <w:shd w:val="pct12" w:color="auto" w:fill="FFFFFF"/>
              <w:rPr>
                <w:rFonts w:ascii="Arial" w:hAnsi="Arial" w:cs="Arial"/>
                <w:color w:val="auto"/>
                <w:sz w:val="24"/>
                <w:szCs w:val="24"/>
              </w:rPr>
            </w:pPr>
          </w:p>
          <w:p w:rsidR="00D84661" w:rsidRPr="00D84661" w:rsidRDefault="00D84661" w:rsidP="00DC3CAA">
            <w:pPr>
              <w:pStyle w:val="BodyText"/>
              <w:shd w:val="pct12" w:color="auto" w:fill="FFFFFF"/>
              <w:rPr>
                <w:rFonts w:ascii="Arial" w:hAnsi="Arial" w:cs="Arial"/>
                <w:b/>
                <w:color w:val="auto"/>
                <w:sz w:val="24"/>
                <w:szCs w:val="24"/>
              </w:rPr>
            </w:pPr>
            <w:r w:rsidRPr="00D84661">
              <w:rPr>
                <w:rFonts w:ascii="Arial" w:hAnsi="Arial" w:cs="Arial"/>
                <w:b/>
                <w:color w:val="auto"/>
                <w:sz w:val="24"/>
                <w:szCs w:val="24"/>
              </w:rPr>
              <w:t>5.  Desired competencies, technical background and experience</w:t>
            </w:r>
          </w:p>
          <w:p w:rsidR="00D84661" w:rsidRPr="00D84661" w:rsidRDefault="00D84661" w:rsidP="00DC3CAA">
            <w:pPr>
              <w:pStyle w:val="Heading2"/>
              <w:jc w:val="both"/>
              <w:rPr>
                <w:rFonts w:cs="Arial"/>
                <w:color w:val="auto"/>
                <w:sz w:val="24"/>
                <w:szCs w:val="24"/>
              </w:rPr>
            </w:pPr>
          </w:p>
          <w:p w:rsidR="00D84661" w:rsidRPr="00D84661" w:rsidRDefault="00D84661" w:rsidP="00DC3CAA">
            <w:pPr>
              <w:pStyle w:val="Heading2"/>
              <w:jc w:val="both"/>
              <w:rPr>
                <w:rFonts w:cs="Arial"/>
                <w:color w:val="auto"/>
                <w:sz w:val="24"/>
                <w:szCs w:val="24"/>
              </w:rPr>
            </w:pPr>
            <w:r w:rsidRPr="00D84661">
              <w:rPr>
                <w:rFonts w:cs="Arial"/>
                <w:color w:val="auto"/>
                <w:sz w:val="24"/>
                <w:szCs w:val="24"/>
              </w:rPr>
              <w:t xml:space="preserve">Guidance for Individual contractor/Consultants: </w:t>
            </w:r>
          </w:p>
          <w:p w:rsidR="00D84661" w:rsidRPr="00D84661" w:rsidRDefault="00D84661" w:rsidP="00D84661">
            <w:pPr>
              <w:pStyle w:val="ListParagraph"/>
              <w:numPr>
                <w:ilvl w:val="0"/>
                <w:numId w:val="17"/>
              </w:numPr>
              <w:spacing w:line="240" w:lineRule="auto"/>
              <w:rPr>
                <w:rFonts w:ascii="Arial" w:hAnsi="Arial"/>
                <w:sz w:val="24"/>
                <w:szCs w:val="24"/>
              </w:rPr>
            </w:pPr>
            <w:r w:rsidRPr="00D84661">
              <w:rPr>
                <w:rFonts w:ascii="Arial" w:hAnsi="Arial"/>
                <w:sz w:val="24"/>
                <w:szCs w:val="24"/>
              </w:rPr>
              <w:t>Qualifications – Advanced University degree – Masters in Education, Social Sciences and or International Development with a focus on education;</w:t>
            </w:r>
          </w:p>
          <w:p w:rsidR="00D84661" w:rsidRPr="00D84661" w:rsidRDefault="00D84661" w:rsidP="00D84661">
            <w:pPr>
              <w:pStyle w:val="ListParagraph"/>
              <w:numPr>
                <w:ilvl w:val="0"/>
                <w:numId w:val="17"/>
              </w:numPr>
              <w:spacing w:line="240" w:lineRule="auto"/>
              <w:rPr>
                <w:rFonts w:ascii="Arial" w:hAnsi="Arial"/>
                <w:sz w:val="24"/>
                <w:szCs w:val="24"/>
              </w:rPr>
            </w:pPr>
            <w:r w:rsidRPr="00D84661">
              <w:rPr>
                <w:rFonts w:ascii="Arial" w:hAnsi="Arial"/>
                <w:sz w:val="24"/>
                <w:szCs w:val="24"/>
              </w:rPr>
              <w:t xml:space="preserve">Experience- A  minimum of 8 years of experience in research, analysis and or providing technical advice to government and or international development organisations in the area of education quality; </w:t>
            </w:r>
          </w:p>
          <w:p w:rsidR="00D84661" w:rsidRPr="00D84661" w:rsidRDefault="00D84661" w:rsidP="00D84661">
            <w:pPr>
              <w:pStyle w:val="ListParagraph"/>
              <w:numPr>
                <w:ilvl w:val="0"/>
                <w:numId w:val="17"/>
              </w:numPr>
              <w:spacing w:line="240" w:lineRule="auto"/>
              <w:rPr>
                <w:rFonts w:ascii="Arial" w:hAnsi="Arial"/>
                <w:sz w:val="24"/>
                <w:szCs w:val="24"/>
              </w:rPr>
            </w:pPr>
            <w:r w:rsidRPr="00D84661">
              <w:rPr>
                <w:rFonts w:ascii="Arial" w:hAnsi="Arial"/>
                <w:sz w:val="24"/>
                <w:szCs w:val="24"/>
              </w:rPr>
              <w:t>Experience in learning assessment would be a strong asset;</w:t>
            </w:r>
          </w:p>
          <w:p w:rsidR="00D84661" w:rsidRPr="00D84661" w:rsidRDefault="00D84661" w:rsidP="00D84661">
            <w:pPr>
              <w:pStyle w:val="ListParagraph"/>
              <w:numPr>
                <w:ilvl w:val="0"/>
                <w:numId w:val="17"/>
              </w:numPr>
              <w:spacing w:line="240" w:lineRule="auto"/>
              <w:rPr>
                <w:rFonts w:ascii="Arial" w:hAnsi="Arial"/>
                <w:sz w:val="24"/>
                <w:szCs w:val="24"/>
              </w:rPr>
            </w:pPr>
            <w:r w:rsidRPr="00D84661">
              <w:rPr>
                <w:rFonts w:ascii="Arial" w:hAnsi="Arial"/>
                <w:sz w:val="24"/>
                <w:szCs w:val="24"/>
              </w:rPr>
              <w:t>Excellent networking and interpersonal skills required;</w:t>
            </w:r>
          </w:p>
          <w:p w:rsidR="00D84661" w:rsidRPr="00D84661" w:rsidRDefault="00D84661" w:rsidP="00D84661">
            <w:pPr>
              <w:pStyle w:val="ListParagraph"/>
              <w:numPr>
                <w:ilvl w:val="0"/>
                <w:numId w:val="17"/>
              </w:numPr>
              <w:spacing w:line="240" w:lineRule="auto"/>
              <w:rPr>
                <w:rFonts w:ascii="Arial" w:hAnsi="Arial"/>
                <w:sz w:val="24"/>
                <w:szCs w:val="24"/>
              </w:rPr>
            </w:pPr>
            <w:r w:rsidRPr="00D84661">
              <w:rPr>
                <w:rFonts w:ascii="Arial" w:hAnsi="Arial"/>
                <w:sz w:val="24"/>
                <w:szCs w:val="24"/>
              </w:rPr>
              <w:t>Excellent written and oral communication skills in English required;</w:t>
            </w:r>
          </w:p>
          <w:p w:rsidR="00D84661" w:rsidRPr="00D84661" w:rsidRDefault="00D84661" w:rsidP="00D84661">
            <w:pPr>
              <w:pStyle w:val="ListParagraph"/>
              <w:numPr>
                <w:ilvl w:val="0"/>
                <w:numId w:val="17"/>
              </w:numPr>
              <w:spacing w:line="240" w:lineRule="auto"/>
              <w:rPr>
                <w:rFonts w:ascii="Arial" w:hAnsi="Arial"/>
                <w:sz w:val="24"/>
                <w:szCs w:val="24"/>
              </w:rPr>
            </w:pPr>
            <w:r w:rsidRPr="00D84661">
              <w:rPr>
                <w:rFonts w:ascii="Arial" w:hAnsi="Arial"/>
                <w:sz w:val="24"/>
                <w:szCs w:val="24"/>
              </w:rPr>
              <w:t>Excellent organization skills, attention to detail and ability to contribute to team work</w:t>
            </w:r>
          </w:p>
          <w:p w:rsidR="00D84661" w:rsidRPr="00D84661" w:rsidRDefault="00D84661" w:rsidP="00D84661">
            <w:pPr>
              <w:pStyle w:val="ListParagraph"/>
              <w:numPr>
                <w:ilvl w:val="0"/>
                <w:numId w:val="17"/>
              </w:numPr>
              <w:spacing w:line="240" w:lineRule="auto"/>
              <w:rPr>
                <w:rFonts w:ascii="Arial" w:hAnsi="Arial"/>
                <w:sz w:val="24"/>
                <w:szCs w:val="24"/>
              </w:rPr>
            </w:pPr>
            <w:r w:rsidRPr="00D84661">
              <w:rPr>
                <w:rFonts w:ascii="Arial" w:hAnsi="Arial"/>
                <w:sz w:val="24"/>
                <w:szCs w:val="24"/>
              </w:rPr>
              <w:t>Desirable experience: (i) Quality Education, preferably in Uganda, (ii) Education SWAPS.</w:t>
            </w:r>
          </w:p>
          <w:p w:rsidR="00D84661" w:rsidRPr="00D84661" w:rsidRDefault="00D84661" w:rsidP="00D84661">
            <w:pPr>
              <w:pStyle w:val="ListParagraph"/>
              <w:numPr>
                <w:ilvl w:val="0"/>
                <w:numId w:val="17"/>
              </w:numPr>
              <w:spacing w:line="240" w:lineRule="auto"/>
              <w:rPr>
                <w:rFonts w:ascii="Arial" w:hAnsi="Arial"/>
                <w:sz w:val="24"/>
                <w:szCs w:val="24"/>
              </w:rPr>
            </w:pPr>
            <w:r w:rsidRPr="00D84661">
              <w:rPr>
                <w:rFonts w:ascii="Arial" w:hAnsi="Arial"/>
                <w:sz w:val="24"/>
                <w:szCs w:val="24"/>
              </w:rPr>
              <w:t>Familiarity with development partners, donor / funding environment will be an advantage.</w:t>
            </w:r>
          </w:p>
          <w:p w:rsidR="00D84661" w:rsidRPr="00D84661" w:rsidRDefault="00D84661" w:rsidP="00D84661">
            <w:pPr>
              <w:pStyle w:val="ListParagraph"/>
              <w:numPr>
                <w:ilvl w:val="0"/>
                <w:numId w:val="17"/>
              </w:numPr>
              <w:spacing w:line="240" w:lineRule="auto"/>
              <w:rPr>
                <w:rFonts w:ascii="Arial" w:hAnsi="Arial"/>
                <w:sz w:val="24"/>
                <w:szCs w:val="24"/>
              </w:rPr>
            </w:pPr>
            <w:r w:rsidRPr="00D84661">
              <w:rPr>
                <w:rFonts w:ascii="Arial" w:hAnsi="Arial"/>
                <w:sz w:val="24"/>
                <w:szCs w:val="24"/>
              </w:rPr>
              <w:t xml:space="preserve">Required skills: demonstrated strong analytical, communication and writing skills. </w:t>
            </w:r>
          </w:p>
        </w:tc>
      </w:tr>
      <w:tr w:rsidR="00D84661" w:rsidRPr="00D84661" w:rsidTr="00DC3CAA">
        <w:trPr>
          <w:trHeight w:val="5005"/>
          <w:jc w:val="center"/>
        </w:trPr>
        <w:tc>
          <w:tcPr>
            <w:tcW w:w="101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84661" w:rsidRPr="00D84661" w:rsidRDefault="00D84661" w:rsidP="00D84661">
            <w:pPr>
              <w:rPr>
                <w:rFonts w:ascii="Arial" w:eastAsia="Times New Roman" w:hAnsi="Arial"/>
                <w:b/>
                <w:color w:val="auto"/>
                <w:sz w:val="24"/>
                <w:szCs w:val="24"/>
                <w:u w:val="single"/>
                <w:lang w:val="en-GB"/>
              </w:rPr>
            </w:pPr>
            <w:r w:rsidRPr="00D84661">
              <w:rPr>
                <w:rFonts w:ascii="Arial" w:eastAsia="Times New Roman" w:hAnsi="Arial"/>
                <w:b/>
                <w:color w:val="auto"/>
                <w:sz w:val="24"/>
                <w:szCs w:val="24"/>
                <w:u w:val="single"/>
                <w:lang w:val="en-GB"/>
              </w:rPr>
              <w:t xml:space="preserve">How to apply: </w:t>
            </w:r>
          </w:p>
          <w:p w:rsidR="00D84661" w:rsidRPr="00D84661" w:rsidRDefault="00D84661" w:rsidP="00D84661">
            <w:pPr>
              <w:jc w:val="left"/>
              <w:rPr>
                <w:rFonts w:ascii="Arial" w:hAnsi="Arial"/>
                <w:sz w:val="24"/>
                <w:szCs w:val="24"/>
              </w:rPr>
            </w:pPr>
            <w:r w:rsidRPr="00D84661">
              <w:rPr>
                <w:rFonts w:ascii="Arial" w:eastAsia="Times New Roman" w:hAnsi="Arial"/>
                <w:color w:val="auto"/>
                <w:sz w:val="24"/>
                <w:szCs w:val="24"/>
                <w:lang w:val="en-GB"/>
              </w:rPr>
              <w:t xml:space="preserve">Interested and suitable candidates should ensure that they forward their applications (a cover letter, CV, two most recent performance evaluations (if applicable) and signed P11 form which can be downloaded at </w:t>
            </w:r>
            <w:hyperlink r:id="rId8" w:history="1">
              <w:r w:rsidRPr="00D84661">
                <w:rPr>
                  <w:rStyle w:val="Hyperlink"/>
                  <w:rFonts w:ascii="Arial" w:eastAsia="Times New Roman" w:hAnsi="Arial"/>
                  <w:color w:val="auto"/>
                  <w:sz w:val="24"/>
                  <w:szCs w:val="24"/>
                  <w:lang w:val="en-GB"/>
                </w:rPr>
                <w:t>http://www.unicef.org/about/employ/files/P11.doc</w:t>
              </w:r>
            </w:hyperlink>
            <w:r w:rsidRPr="00D84661">
              <w:rPr>
                <w:rFonts w:ascii="Arial" w:eastAsia="Times New Roman" w:hAnsi="Arial"/>
                <w:color w:val="auto"/>
                <w:sz w:val="24"/>
                <w:szCs w:val="24"/>
                <w:lang w:val="en-GB"/>
              </w:rPr>
              <w:t xml:space="preserve"> ), quoting the indicative fee range </w:t>
            </w:r>
            <w:r w:rsidR="00864B72">
              <w:rPr>
                <w:rFonts w:ascii="Arial" w:eastAsia="Times New Roman" w:hAnsi="Arial"/>
                <w:color w:val="auto"/>
                <w:sz w:val="24"/>
                <w:szCs w:val="24"/>
                <w:lang w:val="en-GB"/>
              </w:rPr>
              <w:t xml:space="preserve">and </w:t>
            </w:r>
            <w:r w:rsidRPr="00D84661">
              <w:rPr>
                <w:rFonts w:ascii="Arial" w:eastAsia="Times New Roman" w:hAnsi="Arial"/>
                <w:color w:val="auto"/>
                <w:sz w:val="24"/>
                <w:szCs w:val="24"/>
                <w:lang w:val="en-GB"/>
              </w:rPr>
              <w:t xml:space="preserve">the consultancy title by cob 08 June 2015 to </w:t>
            </w:r>
            <w:hyperlink r:id="rId9" w:history="1">
              <w:r w:rsidRPr="00D84661">
                <w:rPr>
                  <w:rStyle w:val="Hyperlink"/>
                  <w:rFonts w:ascii="Arial" w:hAnsi="Arial"/>
                  <w:sz w:val="24"/>
                  <w:szCs w:val="24"/>
                </w:rPr>
                <w:t>ugderecruit@unicef.org</w:t>
              </w:r>
            </w:hyperlink>
            <w:r w:rsidRPr="00D84661">
              <w:rPr>
                <w:rFonts w:ascii="Arial" w:hAnsi="Arial"/>
                <w:sz w:val="24"/>
                <w:szCs w:val="24"/>
              </w:rPr>
              <w:t xml:space="preserve"> </w:t>
            </w:r>
          </w:p>
          <w:p w:rsidR="00D84661" w:rsidRPr="00D84661" w:rsidRDefault="00D84661" w:rsidP="00D84661">
            <w:pPr>
              <w:rPr>
                <w:rFonts w:ascii="Arial" w:eastAsia="Times New Roman" w:hAnsi="Arial"/>
                <w:color w:val="auto"/>
                <w:sz w:val="24"/>
                <w:szCs w:val="24"/>
                <w:lang w:val="en-GB"/>
              </w:rPr>
            </w:pPr>
          </w:p>
          <w:p w:rsidR="00D84661" w:rsidRPr="00D84661" w:rsidRDefault="00D84661" w:rsidP="00D84661">
            <w:pPr>
              <w:pStyle w:val="BodyText3"/>
              <w:jc w:val="both"/>
              <w:rPr>
                <w:rFonts w:ascii="Arial" w:hAnsi="Arial" w:cs="Arial"/>
                <w:sz w:val="24"/>
                <w:szCs w:val="24"/>
              </w:rPr>
            </w:pPr>
            <w:r w:rsidRPr="00D84661">
              <w:rPr>
                <w:rFonts w:ascii="Arial" w:hAnsi="Arial" w:cs="Arial"/>
                <w:sz w:val="24"/>
                <w:szCs w:val="24"/>
              </w:rPr>
              <w:t xml:space="preserve">Candidates are requested to use this order to name file attachments: First </w:t>
            </w:r>
            <w:proofErr w:type="spellStart"/>
            <w:r w:rsidRPr="00D84661">
              <w:rPr>
                <w:rFonts w:ascii="Arial" w:hAnsi="Arial" w:cs="Arial"/>
                <w:sz w:val="24"/>
                <w:szCs w:val="24"/>
              </w:rPr>
              <w:t>name_Last</w:t>
            </w:r>
            <w:proofErr w:type="spellEnd"/>
            <w:r w:rsidRPr="00D84661">
              <w:rPr>
                <w:rFonts w:ascii="Arial" w:hAnsi="Arial" w:cs="Arial"/>
                <w:sz w:val="24"/>
                <w:szCs w:val="24"/>
              </w:rPr>
              <w:t xml:space="preserve"> name followed by document e.g. Gold_MukasaP11 or </w:t>
            </w:r>
            <w:proofErr w:type="spellStart"/>
            <w:r w:rsidRPr="00D84661">
              <w:rPr>
                <w:rFonts w:ascii="Arial" w:hAnsi="Arial" w:cs="Arial"/>
                <w:sz w:val="24"/>
                <w:szCs w:val="24"/>
              </w:rPr>
              <w:t>Gold_Mukasa</w:t>
            </w:r>
            <w:proofErr w:type="spellEnd"/>
            <w:r w:rsidRPr="00D84661">
              <w:rPr>
                <w:rFonts w:ascii="Arial" w:hAnsi="Arial" w:cs="Arial"/>
                <w:sz w:val="24"/>
                <w:szCs w:val="24"/>
              </w:rPr>
              <w:t xml:space="preserve"> CV or </w:t>
            </w:r>
            <w:proofErr w:type="spellStart"/>
            <w:r w:rsidRPr="00D84661">
              <w:rPr>
                <w:rFonts w:ascii="Arial" w:hAnsi="Arial" w:cs="Arial"/>
                <w:sz w:val="24"/>
                <w:szCs w:val="24"/>
              </w:rPr>
              <w:t>Gold_Mukasa</w:t>
            </w:r>
            <w:proofErr w:type="spellEnd"/>
            <w:r w:rsidRPr="00D84661">
              <w:rPr>
                <w:rFonts w:ascii="Arial" w:hAnsi="Arial" w:cs="Arial"/>
                <w:sz w:val="24"/>
                <w:szCs w:val="24"/>
              </w:rPr>
              <w:t xml:space="preserve"> Application.</w:t>
            </w:r>
          </w:p>
          <w:p w:rsidR="00D84661" w:rsidRPr="00D84661" w:rsidRDefault="00D84661" w:rsidP="00D84661">
            <w:pPr>
              <w:rPr>
                <w:rFonts w:ascii="Arial" w:eastAsia="Times New Roman" w:hAnsi="Arial"/>
                <w:color w:val="auto"/>
                <w:sz w:val="24"/>
                <w:szCs w:val="24"/>
                <w:lang w:val="en-US"/>
              </w:rPr>
            </w:pPr>
          </w:p>
          <w:p w:rsidR="00D84661" w:rsidRPr="00D84661" w:rsidRDefault="00D84661" w:rsidP="00D84661">
            <w:pPr>
              <w:rPr>
                <w:rFonts w:ascii="Arial" w:eastAsia="Times New Roman" w:hAnsi="Arial"/>
                <w:color w:val="auto"/>
                <w:sz w:val="24"/>
                <w:szCs w:val="24"/>
                <w:lang w:val="en-GB"/>
              </w:rPr>
            </w:pPr>
            <w:r w:rsidRPr="00D84661">
              <w:rPr>
                <w:rFonts w:ascii="Arial" w:eastAsia="Times New Roman" w:hAnsi="Arial"/>
                <w:color w:val="auto"/>
                <w:sz w:val="24"/>
                <w:szCs w:val="24"/>
                <w:lang w:val="en-GB"/>
              </w:rPr>
              <w:t>Applications submitted without a fee/ rate will not be considered. Please note that only shortlisted candidates will be contacted.</w:t>
            </w:r>
            <w:bookmarkStart w:id="0" w:name="_GoBack"/>
            <w:bookmarkEnd w:id="0"/>
          </w:p>
          <w:p w:rsidR="00D84661" w:rsidRPr="00D84661" w:rsidRDefault="00D84661" w:rsidP="00D84661">
            <w:pPr>
              <w:rPr>
                <w:rFonts w:ascii="Arial" w:eastAsia="Times New Roman" w:hAnsi="Arial"/>
                <w:color w:val="auto"/>
                <w:sz w:val="24"/>
                <w:szCs w:val="24"/>
                <w:lang w:val="en-GB"/>
              </w:rPr>
            </w:pPr>
          </w:p>
          <w:p w:rsidR="00D84661" w:rsidRPr="00D84661" w:rsidRDefault="00D84661" w:rsidP="00D84661">
            <w:pPr>
              <w:rPr>
                <w:rFonts w:ascii="Arial" w:eastAsia="Times New Roman" w:hAnsi="Arial"/>
                <w:color w:val="auto"/>
                <w:sz w:val="24"/>
                <w:szCs w:val="24"/>
                <w:lang w:val="en-GB"/>
              </w:rPr>
            </w:pPr>
            <w:r w:rsidRPr="00D84661">
              <w:rPr>
                <w:rFonts w:ascii="Arial" w:eastAsia="Times New Roman" w:hAnsi="Arial"/>
                <w:color w:val="auto"/>
                <w:sz w:val="24"/>
                <w:szCs w:val="24"/>
                <w:lang w:val="en-GB"/>
              </w:rPr>
              <w:t>UNICEF is committed to diversity and inclusion within its workforce, and encourages qualified female and male candidates from all national, religious and ethnic backgrounds, including persons living with disabilities, to apply to become a part of the organization.</w:t>
            </w:r>
          </w:p>
          <w:p w:rsidR="00D84661" w:rsidRPr="00D84661" w:rsidRDefault="00D84661" w:rsidP="00D84661">
            <w:pPr>
              <w:spacing w:line="240" w:lineRule="auto"/>
              <w:ind w:left="720"/>
              <w:rPr>
                <w:rFonts w:ascii="Arial" w:hAnsi="Arial"/>
                <w:sz w:val="24"/>
                <w:szCs w:val="24"/>
                <w:lang w:val="en-GB"/>
              </w:rPr>
            </w:pPr>
          </w:p>
        </w:tc>
      </w:tr>
    </w:tbl>
    <w:p w:rsidR="00D84661" w:rsidRPr="00D84661" w:rsidRDefault="00D84661" w:rsidP="00F206C2">
      <w:pPr>
        <w:shd w:val="clear" w:color="auto" w:fill="FFFFFF"/>
        <w:rPr>
          <w:rFonts w:ascii="Arial" w:hAnsi="Arial"/>
          <w:b/>
          <w:sz w:val="24"/>
          <w:szCs w:val="24"/>
          <w:lang w:val="en-GB"/>
        </w:rPr>
      </w:pPr>
    </w:p>
    <w:sectPr w:rsidR="00D84661" w:rsidRPr="00D84661" w:rsidSect="00032B25">
      <w:headerReference w:type="default" r:id="rId10"/>
      <w:footerReference w:type="default" r:id="rId11"/>
      <w:pgSz w:w="11906" w:h="16838" w:code="9"/>
      <w:pgMar w:top="1872"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D43" w:rsidRDefault="00ED4D43" w:rsidP="006173C1">
      <w:r>
        <w:separator/>
      </w:r>
    </w:p>
  </w:endnote>
  <w:endnote w:type="continuationSeparator" w:id="0">
    <w:p w:rsidR="00ED4D43" w:rsidRDefault="00ED4D43" w:rsidP="0061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955832"/>
      <w:docPartObj>
        <w:docPartGallery w:val="Page Numbers (Bottom of Page)"/>
        <w:docPartUnique/>
      </w:docPartObj>
    </w:sdtPr>
    <w:sdtEndPr>
      <w:rPr>
        <w:noProof/>
      </w:rPr>
    </w:sdtEndPr>
    <w:sdtContent>
      <w:p w:rsidR="003A4C3F" w:rsidRDefault="003A4C3F">
        <w:pPr>
          <w:pStyle w:val="Footer"/>
          <w:jc w:val="center"/>
        </w:pPr>
        <w:r>
          <w:fldChar w:fldCharType="begin"/>
        </w:r>
        <w:r>
          <w:instrText xml:space="preserve"> PAGE   \* MERGEFORMAT </w:instrText>
        </w:r>
        <w:r>
          <w:fldChar w:fldCharType="separate"/>
        </w:r>
        <w:r w:rsidR="00864B72">
          <w:rPr>
            <w:noProof/>
          </w:rPr>
          <w:t>3</w:t>
        </w:r>
        <w:r>
          <w:rPr>
            <w:noProof/>
          </w:rPr>
          <w:fldChar w:fldCharType="end"/>
        </w:r>
      </w:p>
    </w:sdtContent>
  </w:sdt>
  <w:p w:rsidR="003A4C3F" w:rsidRDefault="003A4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D43" w:rsidRDefault="00ED4D43" w:rsidP="006173C1">
      <w:r>
        <w:separator/>
      </w:r>
    </w:p>
  </w:footnote>
  <w:footnote w:type="continuationSeparator" w:id="0">
    <w:p w:rsidR="00ED4D43" w:rsidRDefault="00ED4D43" w:rsidP="00617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3F" w:rsidRDefault="00B234C5" w:rsidP="006173C1">
    <w:pPr>
      <w:pStyle w:val="Header"/>
    </w:pPr>
    <w:r>
      <w:rPr>
        <w:noProof/>
        <w:lang w:val="en-US" w:eastAsia="en-US"/>
      </w:rPr>
      <mc:AlternateContent>
        <mc:Choice Requires="wpg">
          <w:drawing>
            <wp:anchor distT="0" distB="0" distL="114300" distR="114300" simplePos="0" relativeHeight="251656192" behindDoc="0" locked="0" layoutInCell="1" allowOverlap="1" wp14:anchorId="79C932BC" wp14:editId="2BD8D92D">
              <wp:simplePos x="0" y="0"/>
              <wp:positionH relativeFrom="column">
                <wp:posOffset>-698500</wp:posOffset>
              </wp:positionH>
              <wp:positionV relativeFrom="paragraph">
                <wp:posOffset>-457200</wp:posOffset>
              </wp:positionV>
              <wp:extent cx="8409305" cy="10287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9305" cy="1028700"/>
                        <a:chOff x="-240" y="0"/>
                        <a:chExt cx="13243" cy="1620"/>
                      </a:xfrm>
                    </wpg:grpSpPr>
                    <wps:wsp>
                      <wps:cNvPr id="5" name="Text Box 30"/>
                      <wps:cNvSpPr txBox="1">
                        <a:spLocks noChangeArrowheads="1"/>
                      </wps:cNvSpPr>
                      <wps:spPr bwMode="auto">
                        <a:xfrm>
                          <a:off x="-240" y="0"/>
                          <a:ext cx="13243" cy="1620"/>
                        </a:xfrm>
                        <a:prstGeom prst="rect">
                          <a:avLst/>
                        </a:prstGeom>
                        <a:solidFill>
                          <a:srgbClr val="0099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4C3F" w:rsidRDefault="003A4C3F" w:rsidP="006173C1"/>
                        </w:txbxContent>
                      </wps:txbx>
                      <wps:bodyPr rot="0" vert="horz" wrap="square" lIns="91440" tIns="45720" rIns="91440" bIns="45720" anchor="t" anchorCtr="0" upright="1">
                        <a:noAutofit/>
                      </wps:bodyPr>
                    </wps:wsp>
                    <pic:pic xmlns:pic="http://schemas.openxmlformats.org/drawingml/2006/picture">
                      <pic:nvPicPr>
                        <pic:cNvPr id="6"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70" y="540"/>
                          <a:ext cx="10094"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9C932BC" id="Group 4" o:spid="_x0000_s1026" style="position:absolute;left:0;text-align:left;margin-left:-55pt;margin-top:-36pt;width:662.15pt;height:81pt;z-index:251656192" coordorigin="-240" coordsize="13243,1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vTaDRAQAALILAAAOAAAAZHJzL2Uyb0RvYy54bWzsVttu4zYQfS/QfyD0&#10;ruhi+SIh9iLxJVggbYPu9gNoirKIlUiVpGNni/57Z0jZTux0N7vbxxqQzOtw5pw5Q12/27cNeeTa&#10;CCWnQXIVB4RLpkohN9Pgj4+rcBIQY6ksaaMknwZP3ATvZj//dL3rCp6qWjUl1wSMSFPsumlQW9sV&#10;UWRYzVtqrlTHJUxWSrfUQldvolLTHVhvmyiN41G0U7rstGLcGBhd+Mlg5uxXFWf2t6oy3JJmGoBv&#10;1r21e6/xHc2uabHRtKsF692g3+FFS4WEQ4+mFtRSstXiwlQrmFZGVfaKqTZSVSUYdzFANEl8Fs2d&#10;VtvOxbIpdpvuCBNAe4bTd5tlvz4+aCLKaZAFRNIWKHKnkgyh2XWbAlbc6e5D96B9fNC8V+yTgeno&#10;fB77G7+YrHe/qBLM0a1VDpp9pVs0AUGTvWPg6cgA31vCYHCSxfkgHgaEwVwSp5Nx3HPEaiAS94Vp&#10;BkSetrJ62W9OBmk26LeOUrcvooU/1rnau4ZxQbaZE6DmxwD9UNOOO54MwtUDClF4QD9idLdqTwbO&#10;JzwcViGixO5hHCJ1ABkPLJFqXlO54Tdaq13NaQnuJUgHBHHc6oMwaORrSJ8jdgD7S3jRotPG3nHV&#10;EmxMAw1Scl7Sx3tj0ZnTEmTVqEaUK9E0rqM363mjySNF2cV5vlo6/8+WNRIXS4XbvEU/Ag7CGTiH&#10;rjoZ/ZUnwPttmoer0WQcZqtsGObjeBLGSX6bj+Iszxarv9HBJCtqUZZc3gvJD5JOsrcx3BcXL0Yn&#10;arKbBvkwHXqGvhBkDL/XgmyFhQrXiBayG9f0+Yy8LmUJYdPCUtH4dvTSfYcyYHD4d6i4LEDifQrY&#10;/XoPVjA11qp8gnzQCvgCjUBZhkat9OeA7KDETQPz55ZqHpDmvYScypMMpWRdJxuOQTJEP59ZP5+h&#10;koGpaWAD4ptz6+vottNiU8NJPoulugHFV8LlyMmrPntBdbPrTrACnp4caF2Q8/W6D7vsFmPxd0f7&#10;Jhst1Z+2XQilt6NWrEUj7JO7RoBddEo+PgiGwGLnpOTRQckwi4eSwQCZPizyW0AOgrnKeBKw6UA1&#10;CMxp6ELTL61E2H3hxroR3UFX2O4DBuzP7oBXMPP3y0Kxbcul9Rem5g3ErqSpRWeA8IK3a16CwN+X&#10;nsDX1JdObkDG6W04H8bzMIvHy/Amz8bhOF6OszibJPNkflDf1nCAgTaLTvwH8vMlpBfWhRRogZCg&#10;hoxmvwPYTk/Gam5ZjcMVlJZ+HArWccLBfEIWQX9TKYWS4+6eIQjHHYUFCi+uBOCBGxSvrdGxDhxu&#10;vG8spceCSItvqpBxvpwsJ1mYpaMlcLRYhDereRaOVsl4uBgs5vNFcuDIV0hMqx+nyKH/r4Vx5X6X&#10;hfFZpfPZDfQ4ev8v+ni1XmT6IUWhjmITHldR3Yehux76j1j88nzed6tOn9qz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AK2x3PhAAAADAEAAA8AAABkcnMvZG93bnJldi54bWxM&#10;j81qwzAQhO+FvoPYQm+JLKe/ruUQQttTKDQplN4Ua2ObWCtjKbbz9t2c2tssM8x+ky8n14oB+9B4&#10;0qDmCQik0tuGKg1fu7fZE4gQDVnTekINZwywLK6vcpNZP9InDttYCS6hkBkNdYxdJmUoa3QmzH2H&#10;xN7B985EPvtK2t6MXO5amSbJg3SmIf5Qmw7XNZbH7clpeB/NuFqo12FzPKzPP7v7j++NQq1vb6bV&#10;C4iIU/wLwwWf0aFgpr0/kQ2i1TBTKuExkdVjyuISSdXdAsRewzNbssjl/xHFLwAAAP//AwBQSwME&#10;CgAAAAAAAAAhAM9fGb3oIAAA6CAAABQAAABkcnMvbWVkaWEvaW1hZ2UxLnBuZ4lQTkcNChoKAAAA&#10;DUlIRFIAAAKhAAAAKAgGAAAAzoIjZwAAAAFzUkdCAK7OHOkAAAAJcEhZcwAADsQAAA7EAZUrDhsA&#10;AAAZdEVYdFNvZnR3YXJlAE1pY3Jvc29mdCBPZmZpY2V/7TVxAAAgaElEQVR4Xu2dB5hdZZnHgQ0o&#10;sO4OrEpx3YyrS1GRthYWwSC4dMiiIEoLvSiQ0IuEJKAgdYBIWYiEjlIMVaSzSJEiA9JcgSQU6Toq&#10;Yltwf7/r+eb55syZW2buJJPwvs/z5pzz9e9/b577P2/5ZtTkyZMXGA6ZOHHiBxn3O+jC6HFTpky5&#10;bTjmKY9ZzHsK5f9V1N3N3GvOibljjkAgEAgEAoFAIBAIBNqBAHxmQcb5V3Q0+m70L+hzKrzm9+2Y&#10;Ix+D+Tp4/lQx5ye5LouOKuadzfU+1Ou9zP9mO+Z38OGSJRl402Lwq7j2IaFs9t1s4o/tnJwx/47x&#10;LkLXQl9Gf4Y+2s45YqxAIBAIBAKBQCAQmDsI8Dv/cWbWyPVWsQJ/9yVl881vfUE+92Vfu6EroJLR&#10;XO6hzdrs+f/a8Skw1rqMsy26CvojdB10mQLnNMcvi7X8lGsXfe7iei5rkJgOWoaThL7Iqo5BF0J/&#10;klbIwj9alD/Lde9Br7y64z9RvBoqaOsDzsNtHj+GCwQCgUAgEAgEAoG5h8BhTP2V0vSX8PzVubek&#10;9s0MR1qU0dzP5nVGfR91ZWLa8iKYSyvrlKLj2VwnoF9GT0DlU67lr+gfUC2fWmN3Ru9EZ6CHMIZc&#10;71D41m9bXgAdho2EsqBXGN8vS1lWp2AzVItlu8UPRdAEY755K2o3SDFeIBAIBAKBQCAwjyJQZf1r&#10;i0VwhOBxLOuoR0BdpmSwKYEkLgQfe7vcmHJDFrW2nkb9FTxrdf0zeh76eXRVdBK6EToDPRm9Az23&#10;qFuYflvQbxee7+O6E893V8xTOX9qN4qOkkLN2k8wwJ/yAaj7MM8y7mcklTxrnu1EZ/H8Is+aiT+G&#10;ypR/TtljqX9hTtbquRiqW1zCuzz6oaLNEtncj9HXWIeaUG4Mpyb3RZwLvZP6nvLmsvbO4Vo00UtE&#10;nWsM4/yO67P0fSlr+y/cG+vwz6j1j5bNyfR7P+W+IbxM3Uye38v9SuhrPLuXkEAgEAgEAoFAIBCY&#10;8wjIN8pSVTbnVzbEGeEa8pPdK4Z5nLJu9NfoewruUnc2yScN9kO1cP4mb0zdnjyvh25VcLtO7hfj&#10;fivbUa9L3n5yJTniL1DJ54doc1TBkaYWMaR/T/mT6BSeu6i/trSw91K+DeWS2H4iWXsA1dQq6Xum&#10;1MIEn42LjTjADqgu9rMZ1JjLb5Q2djHPuzGZAbMCcCW6HLoi+gH05qy97FpVJI/PF676s7j/bGkd&#10;z1H3Nca9pmIPFkmE87gEQUlzHc39EfR3r67dEIB3ldb9Pzzvyfh+0MoGqG8Dl9Lvh1ynon7wt6LG&#10;ToQEAoFAIBAIBAKBwJxHYPGKKavK5vzKhj6j3KcPP+FZ7nUQ/KRVa++F9BtNP13rvQKnkWh+DjVx&#10;/AyeP81VQ+Qd3I/haq7OffQ7hmctrotyf4QD8DwNXZvb+1G9zRegZ1I/lnI53mVcf1WyiL5G+R6U&#10;L0e55LePJHe8hLFKyjEHiU1vT2OtprrbtX66iQNQYzJeRccXg6VxJYVaELdBTRraAzWo9XRUC+jr&#10;hbVRBq2l9Ex0GvoGqlla87SbW5lN/LxioU9RZlCtVtuTUEn1/qhu+RQXKpH0DcM9uFbNysY8HIhK&#10;hq9n/E/5VsB9yjpbn/ut0adRieq9FXNHUSAQCAQCgUAgEAjMGQQkVxqM8sQkk2XmB9H7nMvrPExs&#10;lYDCZeRoxs3ukw9GucZGudIPCv2HrH477lXjUXel7VJcNSDqtdaLLb8yLlRuJn+Ti0lm96d+Sdb4&#10;ghZPnnXtb8izhsoFuL7NswbKSVxv4NlE9V5JJDR9mKX9L5DiCJKpOz2bjeYkyf9/NYPr8j4V3Zz7&#10;AwSNaxp3kYLcXUyZLFsS+iRlLqwmlEsaJaDnl9jyk9RpKf0aauyBpLGP0F4T9UUCwfVE1LiGc9IH&#10;R7kmZQmoc5uwlCdKSUbvQSXS49E8jnUJno9HD6dPb7hAef54DgQCgUAgEAgEAoHhR4Df4hnMos6P&#10;Uo71lMi1dBQTfMe8GL2+8p2zeNbw9zy4zeSq91rrpfU5Ac2xlLzK+TQKGjeqp/lgVOOebnm5nm73&#10;bjsx/ie4HMD1NK5yNHmiPGpfyuR0ElgNjs59LGXX5aR6sIlJxmiWA1Alc4oACKRWzCR5vIZWUaVs&#10;ct6wKNfiqQVWoqtIZLVCSkI9v6qedBSV9pdAapVVvlhc3XwvAbWM578ynyEAklATpgQvkWe/AEcE&#10;AW2AelQHAoFAIBAIBAKBwFARqIpt1aM8kKGwz3xwmR0L3uP5noegJhvpSl+eui25SiL19pYtruV1&#10;69XW4qll9Cw40E6pQcHP5GvdRdl1XM2WXwO9DDWk4ALayal02Ws1lWMZ3qmxcX2trIz5XfsPloQm&#10;cpcvPJ35KYgtBQmzIAmpyUCKsZhaMpMrX/D/sajrzCds4V4mrwx0npVBtcoyrEVMUuzFCwDVJ1mr&#10;hTmjaSAQCAQCgUAgEAgEAsOOANylg0kORS9HzceRy2idnASP6aFeC6deaPN8mhFJpCGI5VhUSaeJ&#10;3xoKddGbTGUS02zmme7A1PlsHs/23Hdx/23U2FTDAMy835Dy86h/qxEJ7ZfWX6w8WSnzjQzlzCrX&#10;4V9WUty0cZt5nKqkVJL7XDPIVbRJJu5ElMtNkqvdOfN9DBQrO8hlRLdAIBAIBAKBQCAQEIGCyOiR&#10;bMrS107Uhmtuxx3CfspGr7dbGKsTfP4NnY1eipp0/jz6bdakF/k3hkVy3ydTvg6mxt3KjbSimpfj&#10;aUWGPmoh1Whono9xoxolf4zmXuabeN6dfp5CJBH+Omp86r+jJn4ba+qpQy/nJLTqS6Brfbgkt5YK&#10;fAJ/AkD9b5snFThFxl4lqdwjm2T9QT7b/AHEcIFAIBAIBAJzHwGIgTF6ndlKfstvrnkRDYW+ZqH/&#10;R+k38kH6mwFdE12tXFbJBtOIdBdtvFrv0Y0m/BqrWPvtpcyEFxNdDL27lrblk3p6h6OtsYy6fnO5&#10;nz6/qrcB+kmcTEIeg3pqj1a8hSjXPS3hkjhdzTiupWmhv3hoXVyl2M9ilBmOqNHsEdSTem4z9K88&#10;KO2WpkzXuLzDeo+GzGXxYvzEz5KR7HHGKx8Ob06MYpstUA17O9Huj4yh+1yXudKNGt9Zj98ZbunJ&#10;QIY1OrfPz6IdRblxoEmc1+/Ujszjn2j34HrDHB+izNwhT1PamfsbUZO907zi30tCdYenWM3awHRy&#10;4NWyidp92/uBsEiTmJ5gAr8YgtWHhFJnfMIkN0/bfQexEL/YxkP4BTQzviwpZvSeArxGFuJBLCG6&#10;BAKBQCAQCAQCcx0Bf0P3zFbh760kohnppJFkIpdNeTCJJckYbrTEJdED6VmR/ubrljW/Q6taWczc&#10;9rf4aNqew9Ws8Dy3JLWXJ9xQ6rwez7dUjJmsrQdRpyVO0lcWid9nUOMen2DuI5nX2Ma6Qjv7HIU6&#10;d5VI1CSnusgfpP1RjNsnM5xys8n7HKFUGsjEHmMqy/IFCvIjL/N6P0tDEKej72deSeloVDe9Iqls&#10;dNzT6b400FeiO477Wdw7plZNP6cq0XjnX1BakvYmghv+aPynfMqTiIwBNZu+ljWfxErfgHyr8Eyo&#10;CVx9m/gIaqa7HdstieCtznydDN6DulEX6HFMh1Ju4lPtyAXuPXvqSFQzs0c3DUb8DzERXZHxPHPr&#10;QIlvMb6Bu5Jcpau4DiW0YDDriz6BQCAQCAQCgcCcQKAcltaK5c8QPUlMHpJXJjTlZ48ZWgz1NByT&#10;fxvJe2ggF1lDCx6/1T2lDlVe20p3Pv215H0fHYgolteim/j79NOapwu6Uqg3C3wqWk6wHqjL6lTM&#10;oN+3GPfwrFEKQ2yESbm+KiQyhSt20Fjiqwtco9v3/LyY9zHmX5d7Sa8Y1xM/M8VQRg+nl9i6h2a8&#10;xLvR/lbaalk2DtXPxmx840E9m/RbxdhaVmuBq3ujvkH4NqP6BbL8dvR+1OONkvk0xVZWpfYnUCSu&#10;icQl83AOtCZ3RVbtkQGa8T3/02OeZNmux7eG27hqMjaI1Xl9g/BDryeuQZBMZOoFi7FfYzzPzfLD&#10;GI96jJTxDJ1oMiuPp11ySaQvll/gkEAgEAgEAoFAYH5FoKVEYkBotb2hdh7RkwioRw79CO1GJcS6&#10;5HXNr1wCWEujWdVfHgzw/MZrbZ2Brl3qb/yi5ZI2uY3zaJHMiZlGuaerLKKUG0pg4k0ukjbJrtY/&#10;Sb0hCVr9xqI5YTyM/m8wrqRMkYjptk7u+A9yv0w2sBzIs9gT5nIrtU/oAWNqzRU/OZVhD4YWjkPl&#10;VMqCtDmR637Z2APdXsb6kqVZTPQiN0u205gSbXmlMa265o0X9cXCDHn38iAqJ5s6igYSPoNWBVZi&#10;aCCqyUH/jXpG1KpoiiWwXHO6afdlMTjVOs3ntdgP5DjU4NNZqTHz3cV8fqkkvNbZr3YOFnX7UOcX&#10;RMukAayC7dySx+nUNwpe9ovg24tf+j5mfEFlbLO99kINjPULogX2AvRs6tMeXYpxHO7lxbTuuAYC&#10;gUAgEAgEAoFAywh00iPFOvpb/g1+b5/KRylctoYIdKG5tW0rvZe0l3u0KpPoUCag+zGW3tBczmOO&#10;Mygw69tEmiQnUe7h6hK6mvDsXuRGudzOw466rEvlp9FegnshatxnEsMNHPchVOtwfl667n3P00wy&#10;kzYaAhtJBw0kmRrr5FOTiw664OVNWoJzcpuPp6dYMuyLwMPo/lmloRODCU/UZa+BL8UKawWV9xkW&#10;YfytRFSL6NTa4GzSmJApFbv0C6PWhHayWbWfUCeZPCSvoKwy1oFy3xjUqnEGrKtqX5rPtwPN0JXC&#10;vE9SYVyIXyb/FJVvGVVrkGT32UujuaM+EAgEAoFAIBAIBPohkEjlufzmGndZ9ZurJVDSZvJQTsJs&#10;a5xoSySUcYwbLed/eMB6mYDW1kL5I/QxjlEimkRCaoigJDKJJDG3mEqoNsuJar45yTPjagF2/amf&#10;eByGamFsJM1aneU+WpS1ukqSNaS9hEr2nbccgpHPa/xnboSr1bFuLat6pqtc/43WrQHRz2BhxjHf&#10;qBs1K38sKjGXgNbwGAzDbTT5PFE/EAGdJxYfiwwEAoFAIBAIBOYdBGax1DwZaqCV6641lrEja7DS&#10;ILYpoczDACVpRzcYx2xwwwXzJC29pjUSCpkySWir0hgHD0RAUzvqH6fvNJ7HZ303ouwD1L1QGq+c&#10;j6IbvZkjn8zwV43B1Lsr8TsP1Toq4dOr6/qrRK9wPxJKmRZRY3kHKx101CrraQga/65G9bhLln2x&#10;+IUDv2NJ6GBRjX6BQCAQCAQCgUAg0BIC34NwGSZXV2hj/oYxkutkDQ3ba1robw7JFqUO1zN2Srap&#10;HIt6YxfNRDd0QAukhNDE6CSGJ+ZZ/U/znGInG61Pt/j4rJHkbk200iPcaLByPWt/k7V7CtCXUC2s&#10;16J6p3WnS771AnuUVJWYjNVHGCtZMltdSmqvl1msfo2KpTG3k1BjgQ23NBZXF33zJJRFLUv7k1DN&#10;usZVNDqTy+wx4xD8m6X+XVEDW33L6Sj6/7Le7nxLoF4Wb9zm3s18gQeLVvQLBAKBQCAQCAQCgWFD&#10;oDKMb4DZUpZ3qm7VHWw8Ymdp7Nub3NnBtDOXJZHQPGTPJOlc7oWXNDrqKLU3xE93tEnTSbTwtoWE&#10;FgOaLCUJ3QiVe6VEbteopbMyFILyfhbSgpDb/hI0PxO0SRhr7nc/N62dnqigjEZ170uWlXP9pxVL&#10;aAftU5baEdzXJaHUb4IaT+GHaGyGc41DJaPGn9YlodSbme58BtWa0dXwLarYWFwCgUAgEAgEAoFA&#10;YOQg8HwLSynHQTYbF5mmqDrHMp3KU3cZWmJpkJJpettiFNOql7vprXuDcl3LzYjucV3TOQnNk6Ca&#10;GaNRG7PRdcVvhxpbmyycJptrGZUMVh2xtHTVwEUYgdZa++qyb0U81cA+EnoT3hXd8iZHeQJAF2ou&#10;UkskNGWmC2RitvUWdRGVz6AvF43cvKZZN9woy90uqU0y57YCQLQNBAKBQCAQCAQCgbmPgCSyFSPS&#10;UM/p7ixtWRLWj1i2CItHT5bDArQU7tjCOOUzQXNC2sIwAzbdgxoTkXRzawl1Pj3XH0FNjDImc2xF&#10;76Ug07b3r1r9gXv3uoPPqEdOmdHeiiXb46d86fCoKo2OetEVwyQ8vF/rak+xlitbsYQOuPOqCjZz&#10;GeVqkioG3uyYQ/1SNjtPtAsEAoFAIBAIBAKB9iEgEaodwziHpEzuPDKyFRJctUwzucvnow/2oPk0&#10;frv5l+eJ3oYaNqlrXouoRkCPw/Te2NCxFZszPvVGdCYE1LhZyXZy0RuC8ACqUbBRWIShk1C/KScy&#10;zpXce0zUdNR4VOt6UEMsv4lOQv0DRH0toXT0TNBO1BiCJxmslr1UEgmhA5otthoXN/A72nq+VK9Q&#10;5wf2vqLOrK0BhbZLUqnp1o0L2s2o8RNJ3qLN4jxoRXWuV4rgY48A8Hlmaki56/FcLef2Degp6v1w&#10;8rUJsl/UF6jz76r6pqDa/uHCJF9vyVEXCAQCgUAgEAi80xBo1TUuPvYZTL+RhK1GtLIhzVDDymMe&#10;m1i4hE4vb9sE3nI7XOYeBjR8UU7k+Z/ro3KnbYty4zCrrLfyOhOy1CR6vOWAWjRnoflZp6mN8Z0/&#10;RfV6XysXYw2egqBFVp4oAbav4RDGv1qnXkfb2lmxNSZOJxmpQaz/mS3Acs+bMinIN4kkLmhj6iZy&#10;7c2qKja/Z0ZGZd7HuzDUYw0qv4T0M5D2ZDSPj3AO2XLtAy5MxGa7Ge9wOX2u4OpfAjAe41Z03WIf&#10;mnq7UAllr9Deze+VZcc5tuvzT4Ta1iMhkkhwPRzXQ+9DAoFAIBAIBAKBQOBvCGj9G4pXc07gWOYa&#10;Er5GVrxG69Iwp+bWS/mRxx8NxlMrhoMlsPXW6rFKd6PyI3NvJHxHFh3MSveoJImpLnItlBrojKHV&#10;Wm2eTjfq4fxywovhQbVYXjiRJLKKhJ5DG3lZTWjnHz5yni+g6bxXsR+H6uLXtS+Oh6U+owqLpWnz&#10;WiGnoxeiBtEK7m7FgkwsSh+sZml9+ppvJZlaMa1fw3LGW13SyL2xAKbhpwNa05y9V9quxUNy2UsM&#10;JZdaUAXOZ5l4sog6plZOzcPboyZG/Rh9yAEZyyMdrkL9cA9Hb0K1drpZSfCitNncrC/u3Z9r01ys&#10;mdn2gm0ilWTXP9k1m7buMyQQCAQCgUAgEJhfEWjFSqkXcaST0PJRTMYidgzxw9OqJxcxXjJJj17Z&#10;IY7b1u6s5x64i4njHqov4TsHnV1MsjX1p1Bv9rzWywt5/ibPcrU/F9yodz2Ud6AbUmBi0UDHO0k4&#10;aySUtraT/O5QeJg90kqRW/kdkyArE6h/JE0kq98FlYBeQ0WvmZYBDeSV5O3PvSQtWUNd8Km03TcN&#10;Qr1Bq3egWkZl0E6QkpeqjjBIdQKlnMJ4iTX7fAdj+naRHwybxtFiOg09gD49Nqat/ym0XMq4t6Nc&#10;Il0T6nwrMAtLs7DhBoKfxhKYT9JeU7JyPu01V49zHDRIaAIyroFAIBAIBALzIwKL+RvK72AzCcf9&#10;jvMZgYCk3/N8aXpNjW2sK+CgoasjayRHkGhq9PLczZyEmuk94oTP0T8LqvFPEjoD1cutrED5V7ia&#10;pKQxbxLPV9L+ibQJns2qlzzKvT6N6sqvJxvQxzhPjZLyRJOjNG5qKEyufUmwHnH52SHMl9ZTG1cS&#10;amNF8pWLH5gHndpGQpjM2RK4roq2nsjv2Z75hzTQ4v/EIn2jMv3fL75BtGU5lQKBSKbudPXLsD8b&#10;yWNG3axm4FdyAuqAPKdDXAVfUCWhSS7JCGgq04I6rsl9DLS/KA8EAoFAIBAIBEYiAmVLpt5MvYO1&#10;XI8GoiFnpIsuZslj7iaXH5gs00h2p4EJPEk0xn0MnuBxTI9zv0JWZ05MU1JYCSVoKT5WPqUlsqU/&#10;R9rUZH9r9B3UtevNHo06j38ucwxqGIEWTGNHtYzO4irRNjTR+qVamMemjmMejhxLj7RzG4+qBdrD&#10;/FdGTQzTcJknq9emkWB+opjQhfQK4Njp9FTAQlMmmLED5VgGP+xWss9sa3yB8wvUsxWbdj0mCuUx&#10;GDbTTZ4TUMt8y1E0Hz9aMVYtC6uYM6+uSrxKZLuZt8KKqaIoEAgEAoFAIBAYsQgY85eLBiEtnA/X&#10;W3HhnazlX4xw0bJn0kv63Xe5m7D+Q8su54p9SNS0hiZ5VQJaPJh5brheklUYc8XcklgHF/vluSc2&#10;vWYYcdR9viv6IGrs53dRk4jci5zranQ8+kW0C9WKORgxueoE9DhUb7bxpz9DDXOUtGvkdA5fDCSh&#10;fi4aLHslWTktaES6UtxIbhVNA1nWSnCuc6UPWje/ZLMsbsJ25XGr2ibi6JucxNI3vbxfAqX81lEV&#10;C9PKPiqWHUWBQCAQCAQCgcCIRaC7tDJ/L8eidUko9ZKJ3mTkkbo7SOFfIIeXs75DszUar+gfv9FC&#10;Vyn08USd9UqVWvKSzOBGsmU+iSJ/krxt2wQWXyq1eYFnwx2HRcDgUvYzttizSULnoTuhkkB5lXk8&#10;Xeho2u5MW/el59s+HibfSAxxNOH7TPq/QH+tq5JexfKLiqshl9ugWtrPoO315YEFMWV8mcTTRxhY&#10;M71tdIE3IqmNFp3XSxp7igIXZ9yBFtZcnNu/UlB2EVSRxNTXI5dSMGwz6wnC2QxK0SYQCAQCgUBg&#10;fkHgzuJ31STgJPvye38pv59mQfcT6lansNczOg8AoUtYy2OeGN2lp5Q99vOWFlZe9yfvSKLHVgti&#10;Tej3PO18lqwl2YayB6jrGggT6rUOJo9zanYWfX4/zDia46OVW+v1BFQSPhE16Xsz1CMuJ7C+Uaxl&#10;H+734V5rpp+14QvWGyMqP9N6bva85PM+1D3XvN/0mc7FzHfFF5lT0J1Rx0rhmYZC7F206XORYN6P&#10;mtlufKbm2powsJZKTbkd6MfRdh4nYHKTm9E07H8EYwZuLS3QNxJJYjN/XUl2LyDLse5lAKePuZey&#10;LuqMWZhI3S1VQERZIBAIBAKBQCAwvyPAb6DHEJ7PPnP38BI831QQph9yb4a5xiLzLYz1k8RIRgyd&#10;03CUk7URB1lhnfNkHLO1kxjr6Fmax3DVFS5PkItIurQMlq2gx1fkjEgoJXC5tfBkxpS0aQ2U4MpF&#10;JL/yJslYnmDtWnRNeyzlsApr968fmZB9PGqs67LoOaihAX6musclqLvS7iq5EarRz7ADtaHQTwuv&#10;Yz2HesqSRF5sP1d0fpOrn8HhjF3J5SShvjFIQr/OgFfTMB3s7peuE/XNyA/LmJF2ybt8C2A+zbaa&#10;iD0mYFPKjFWQAEsYU3Bww+MjJJ2unT5bosdxv5Mm+WKsMVxTJv/L7dpAjBMIBAKBQCAQCMyjCExm&#10;3RuXftclVlr6elATVcwD8TSalA8yi/txqK7WES9wgKlwAYmgBCyJljljGLUGmlsiB6oi1O5xUnmT&#10;jPk6Y0riJOpaGZNIxFS9xnqXTcrJLc2p3SxutmScFGc6rDhKRJlAbidBlmT7efrCkXB4iPuV0I1o&#10;Y6hFD+ratHr6B4t6PdHU22951FMB3JtE27jbC9Bu9GbUl5anURPA3esNjKHBcUDxA/AYoq3RTdBH&#10;mUgG7IeiddLF7MIgb1PuG4Pi25AxJLlosewoCtIX1g9BSeZw27gJJSUbHcy9ZmqDgZ9ijju4GhYg&#10;i3Yd66DLUK5bPsV99gsbKMY8kKtvNMZnrFnsw/mSe96jAZIZ3jc5Ja2xeKxd0j6rvkB5u7gPBAKB&#10;QCAQCATmOQQ0+PAbqUVvBvrh0gY6eFZz0WNqRrWGHE/BySX95qcyf69z0ata5gz1MEu/z6lN+Tc/&#10;8Yd6a6jVsc892Ocsbo3dzMf1d15Xc1kkkJLUw+hbaQCj/AHG1IJ4BmoCUC71LMRmhntGpvGgA0n5&#10;SKTEmerh1bCOOR+h0SOsexxXDX+S6MSpyv1d33XoIrTXMChvksxLXDXuadntGGBSrcB3ocaK9suE&#10;r+pjLIAEU6K2CyoZNYDXZKHpaBf1KVjZLChN+E5SZvEuzDcoP1TNsooM+0JURqw45lnF4h3LL4j/&#10;ET7PrUcXbI5KSGeixhd4cL1fBr/gEtjZqIxblt1PGGs2Y32WCi247se9OKeBxQJyVdbJMs3EaW35&#10;eGZ0ue667L1qDVEWCAQCgUAgEAjMCwholOE302MLjd2TWOiuzSX9Rvp7OJ32Hq0oyToTzTPIZ5X6&#10;mRwsV0giZ9Dq2Kz4+2y8ZCKB/vbnopU2H9+6xDv6zcG6j2Xd8olxqNZfrXV5rKg8wT3ciE6jfXej&#10;hUrqGHMt2hlnKTnXAKaFMBd5kusyzNF429sbjUv9TWhOfiX9Db3BTYybzlM3HljyKb/RAmqIggY3&#10;XeWGYGj8m8xaX2J/Y7n/ASpfkwyvR/ktlHsmu6EOGgst9wXDmNGX0G5UEnof7RYciMjn6629UdBQ&#10;9u8XS60U2uiST8GnfdpQ54doTEWvUGZ8gFoTnjULJ7d43s7FG7OglmXPrCCl+w+0ROdwjQepAOCX&#10;zL8C0O/oKMrOpk7tJ9QJoBoSCAQCgUAgEAjMtwjweyfxMDlF97wGKK2c8gLdsR6HqFGoV3jW3Zz/&#10;Llf9hj5AYSVXaAbIer/P9tfg1Or49JEYaw09nL2O5momvMYtRYI8kza1EL5mRQMebfUk+5ciO7ga&#10;zpC8qxLHV9HninZNDUtbs8f7ZZA31blBo2IdGvHUaTZn3a5XIikHfD2tlXLDFfZCDWVwj16voNw4&#10;WeuMI02hDJJQ/3pUObm8qWVXmbWb6jjSGwGI5DYkEAgEAoFAIBAIBOogwO9lD9XvCONLQWLL1tUh&#10;fT8K/MRwnpKCOPYmckMsJZR6jfUqb0D9T4oNnUBdN/fXcvXw/q8Wxkut0kOS+ZaEDgmV6BwIBAKB&#10;QCAQCAQCgcA7BAHIpbG3l6OrqpDMWfnWeb6ZNiax+/fpddP7J9KHnGAVJPQd8gWLbQYCgUAgEAgE&#10;AoFAIDAAAoYpGI7xmTIBTe0pf6ggorrol0Y9HnNIEiR0SPBF50AgEAgEAoFAIBAIBOZtBCCYZtB/&#10;tNEuJKK0WaFRu2br/x/PxbIWBzGlggAAAABJRU5ErkJgglBLAQItABQABgAIAAAAIQCxgme2CgEA&#10;ABMCAAATAAAAAAAAAAAAAAAAAAAAAABbQ29udGVudF9UeXBlc10ueG1sUEsBAi0AFAAGAAgAAAAh&#10;ADj9If/WAAAAlAEAAAsAAAAAAAAAAAAAAAAAOwEAAF9yZWxzLy5yZWxzUEsBAi0AFAAGAAgAAAAh&#10;AFu9NoNEBAAAsgsAAA4AAAAAAAAAAAAAAAAAOgIAAGRycy9lMm9Eb2MueG1sUEsBAi0AFAAGAAgA&#10;AAAhAKomDr68AAAAIQEAABkAAAAAAAAAAAAAAAAAqgYAAGRycy9fcmVscy9lMm9Eb2MueG1sLnJl&#10;bHNQSwECLQAUAAYACAAAACEAArbHc+EAAAAMAQAADwAAAAAAAAAAAAAAAACdBwAAZHJzL2Rvd25y&#10;ZXYueG1sUEsBAi0ACgAAAAAAAAAhAM9fGb3oIAAA6CAAABQAAAAAAAAAAAAAAAAAqwgAAGRycy9t&#10;ZWRpYS9pbWFnZTEucG5nUEsFBgAAAAAGAAYAfAEAAMUpAAAAAA==&#10;">
              <v:shapetype id="_x0000_t202" coordsize="21600,21600" o:spt="202" path="m,l,21600r21600,l21600,xe">
                <v:stroke joinstyle="miter"/>
                <v:path gradientshapeok="t" o:connecttype="rect"/>
              </v:shapetype>
              <v:shape id="Text Box 30" o:spid="_x0000_s1027" type="#_x0000_t202" style="position:absolute;left:-240;width:13243;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D+MMA&#10;AADaAAAADwAAAGRycy9kb3ducmV2LnhtbESPQWvCQBSE74L/YXmCN90otEjqKlWpeGklsSDeHtln&#10;NjT7NmTXGP99t1DwOMzMN8xy3dtadNT6yrGC2TQBQVw4XXGp4Pv0MVmA8AFZY+2YFDzIw3o1HCwx&#10;1e7OGXV5KEWEsE9RgQmhSaX0hSGLfuoa4uhdXWsxRNmWUrd4j3Bby3mSvEqLFccFgw1tDRU/+c0q&#10;sLeD3rnz7tN0l83XPjvml73PlRqP+vc3EIH68Az/tw9awQv8XY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sD+MMAAADaAAAADwAAAAAAAAAAAAAAAACYAgAAZHJzL2Rv&#10;d25yZXYueG1sUEsFBgAAAAAEAAQA9QAAAIgDAAAAAA==&#10;" fillcolor="#0099fe" stroked="f">
                <v:textbox>
                  <w:txbxContent>
                    <w:p w:rsidR="003A4C3F" w:rsidRDefault="003A4C3F" w:rsidP="006173C1"/>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style="position:absolute;left:970;top:540;width:10094;height: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dMxnDAAAA2gAAAA8AAABkcnMvZG93bnJldi54bWxEj91qwkAUhO8LvsNyBO/qRpFUoqtoJNJe&#10;FX8e4JA9JsHs2bC7avTpu4VCL4eZ+YZZrnvTijs531hWMBknIIhLqxuuFJxPxfschA/IGlvLpOBJ&#10;HtarwdsSM20ffKD7MVQiQthnqKAOocuk9GVNBv3YdsTRu1hnMETpKqkdPiLctHKaJKk02HBcqLGj&#10;vKbyerwZBS4/bPe3r+9LuuNX2c1mxf4jL5QaDfvNAkSgPvyH/9qfWkEKv1fiDZC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90zGcMAAADaAAAADwAAAAAAAAAAAAAAAACf&#10;AgAAZHJzL2Rvd25yZXYueG1sUEsFBgAAAAAEAAQA9wAAAI8DAAAAAA==&#10;">
                <v:imagedata r:id="rId2"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73D2"/>
    <w:multiLevelType w:val="hybridMultilevel"/>
    <w:tmpl w:val="405C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D0A62"/>
    <w:multiLevelType w:val="hybridMultilevel"/>
    <w:tmpl w:val="FDC884B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EA62E0"/>
    <w:multiLevelType w:val="hybridMultilevel"/>
    <w:tmpl w:val="70CCB4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C26474"/>
    <w:multiLevelType w:val="hybridMultilevel"/>
    <w:tmpl w:val="1A4E8DF0"/>
    <w:lvl w:ilvl="0" w:tplc="8D021F42">
      <w:start w:val="1"/>
      <w:numFmt w:val="bullet"/>
      <w:lvlText w:val=""/>
      <w:lvlJc w:val="left"/>
      <w:pPr>
        <w:tabs>
          <w:tab w:val="num" w:pos="360"/>
        </w:tabs>
        <w:ind w:left="360" w:hanging="360"/>
      </w:pPr>
      <w:rPr>
        <w:rFonts w:ascii="Symbol" w:hAnsi="Symbol" w:hint="default"/>
        <w:sz w:val="20"/>
        <w:szCs w:val="16"/>
        <w:lang w:val="en-US"/>
      </w:rPr>
    </w:lvl>
    <w:lvl w:ilvl="1" w:tplc="989408AC">
      <w:start w:val="1"/>
      <w:numFmt w:val="bullet"/>
      <w:lvlText w:val=""/>
      <w:lvlJc w:val="left"/>
      <w:pPr>
        <w:tabs>
          <w:tab w:val="num" w:pos="1440"/>
        </w:tabs>
        <w:ind w:left="1440" w:hanging="360"/>
      </w:pPr>
      <w:rPr>
        <w:rFonts w:ascii="Symbol" w:hAnsi="Symbol" w:hint="default"/>
        <w:sz w:val="20"/>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C57008"/>
    <w:multiLevelType w:val="hybridMultilevel"/>
    <w:tmpl w:val="A94E915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361528C"/>
    <w:multiLevelType w:val="hybridMultilevel"/>
    <w:tmpl w:val="1966D4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35053CD8"/>
    <w:multiLevelType w:val="hybridMultilevel"/>
    <w:tmpl w:val="F884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1A2C5A"/>
    <w:multiLevelType w:val="hybridMultilevel"/>
    <w:tmpl w:val="EDD6C298"/>
    <w:lvl w:ilvl="0" w:tplc="989408A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44510F77"/>
    <w:multiLevelType w:val="hybridMultilevel"/>
    <w:tmpl w:val="1464B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C854DC"/>
    <w:multiLevelType w:val="hybridMultilevel"/>
    <w:tmpl w:val="4FDE8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7573AE"/>
    <w:multiLevelType w:val="hybridMultilevel"/>
    <w:tmpl w:val="57ACD8DC"/>
    <w:lvl w:ilvl="0" w:tplc="8D021F42">
      <w:start w:val="1"/>
      <w:numFmt w:val="bullet"/>
      <w:lvlText w:val=""/>
      <w:lvlJc w:val="left"/>
      <w:pPr>
        <w:tabs>
          <w:tab w:val="num" w:pos="360"/>
        </w:tabs>
        <w:ind w:left="360" w:hanging="360"/>
      </w:pPr>
      <w:rPr>
        <w:rFonts w:ascii="Symbol" w:hAnsi="Symbol" w:hint="default"/>
        <w:sz w:val="20"/>
        <w:szCs w:val="16"/>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D23D2F"/>
    <w:multiLevelType w:val="hybridMultilevel"/>
    <w:tmpl w:val="EDBC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314A5F"/>
    <w:multiLevelType w:val="hybridMultilevel"/>
    <w:tmpl w:val="D1FA2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D2A63C8"/>
    <w:multiLevelType w:val="hybridMultilevel"/>
    <w:tmpl w:val="72743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FB150AC"/>
    <w:multiLevelType w:val="hybridMultilevel"/>
    <w:tmpl w:val="81620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F03379"/>
    <w:multiLevelType w:val="hybridMultilevel"/>
    <w:tmpl w:val="EF485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CFC6086"/>
    <w:multiLevelType w:val="hybridMultilevel"/>
    <w:tmpl w:val="8076C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0"/>
  </w:num>
  <w:num w:numId="4">
    <w:abstractNumId w:val="2"/>
  </w:num>
  <w:num w:numId="5">
    <w:abstractNumId w:val="0"/>
  </w:num>
  <w:num w:numId="6">
    <w:abstractNumId w:val="8"/>
  </w:num>
  <w:num w:numId="7">
    <w:abstractNumId w:val="6"/>
  </w:num>
  <w:num w:numId="8">
    <w:abstractNumId w:val="11"/>
  </w:num>
  <w:num w:numId="9">
    <w:abstractNumId w:val="12"/>
  </w:num>
  <w:num w:numId="10">
    <w:abstractNumId w:val="16"/>
  </w:num>
  <w:num w:numId="11">
    <w:abstractNumId w:val="15"/>
  </w:num>
  <w:num w:numId="12">
    <w:abstractNumId w:val="5"/>
  </w:num>
  <w:num w:numId="13">
    <w:abstractNumId w:val="4"/>
  </w:num>
  <w:num w:numId="14">
    <w:abstractNumId w:val="1"/>
  </w:num>
  <w:num w:numId="15">
    <w:abstractNumId w:val="9"/>
  </w:num>
  <w:num w:numId="16">
    <w:abstractNumId w:val="14"/>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5B"/>
    <w:rsid w:val="0001526E"/>
    <w:rsid w:val="0001612D"/>
    <w:rsid w:val="00017FD1"/>
    <w:rsid w:val="00021001"/>
    <w:rsid w:val="0002136D"/>
    <w:rsid w:val="0002534F"/>
    <w:rsid w:val="00030ED6"/>
    <w:rsid w:val="00032B25"/>
    <w:rsid w:val="00037FF1"/>
    <w:rsid w:val="0004705F"/>
    <w:rsid w:val="00050D7A"/>
    <w:rsid w:val="00060C12"/>
    <w:rsid w:val="00062B05"/>
    <w:rsid w:val="00076FA6"/>
    <w:rsid w:val="0009083F"/>
    <w:rsid w:val="000C07D4"/>
    <w:rsid w:val="000C1E4C"/>
    <w:rsid w:val="000D5F9E"/>
    <w:rsid w:val="000E1AE8"/>
    <w:rsid w:val="000E577D"/>
    <w:rsid w:val="000F4A9D"/>
    <w:rsid w:val="0010249B"/>
    <w:rsid w:val="00103F69"/>
    <w:rsid w:val="00110574"/>
    <w:rsid w:val="00123162"/>
    <w:rsid w:val="0012406B"/>
    <w:rsid w:val="00143499"/>
    <w:rsid w:val="00181E43"/>
    <w:rsid w:val="00183196"/>
    <w:rsid w:val="001905D9"/>
    <w:rsid w:val="001965C7"/>
    <w:rsid w:val="00197CAA"/>
    <w:rsid w:val="001B0ABC"/>
    <w:rsid w:val="001B2C02"/>
    <w:rsid w:val="001C646D"/>
    <w:rsid w:val="001D2DC2"/>
    <w:rsid w:val="001D3806"/>
    <w:rsid w:val="001E18FC"/>
    <w:rsid w:val="001E63CC"/>
    <w:rsid w:val="0020212E"/>
    <w:rsid w:val="0020329B"/>
    <w:rsid w:val="00212AF8"/>
    <w:rsid w:val="00233AEF"/>
    <w:rsid w:val="0025596F"/>
    <w:rsid w:val="00261A15"/>
    <w:rsid w:val="00271055"/>
    <w:rsid w:val="002A6FB0"/>
    <w:rsid w:val="002B5954"/>
    <w:rsid w:val="002C2AF9"/>
    <w:rsid w:val="002D7987"/>
    <w:rsid w:val="002E719B"/>
    <w:rsid w:val="002F7560"/>
    <w:rsid w:val="00313AB6"/>
    <w:rsid w:val="00332917"/>
    <w:rsid w:val="00345638"/>
    <w:rsid w:val="00353DD9"/>
    <w:rsid w:val="00354E94"/>
    <w:rsid w:val="0037290B"/>
    <w:rsid w:val="00380C84"/>
    <w:rsid w:val="003840E9"/>
    <w:rsid w:val="003900F9"/>
    <w:rsid w:val="003A4C3F"/>
    <w:rsid w:val="003B2627"/>
    <w:rsid w:val="003C4071"/>
    <w:rsid w:val="003C7030"/>
    <w:rsid w:val="003D54F1"/>
    <w:rsid w:val="003D56A5"/>
    <w:rsid w:val="003D6E4E"/>
    <w:rsid w:val="003E28BC"/>
    <w:rsid w:val="003E3CF7"/>
    <w:rsid w:val="003E7722"/>
    <w:rsid w:val="003F47A3"/>
    <w:rsid w:val="00413C5B"/>
    <w:rsid w:val="004148E0"/>
    <w:rsid w:val="0042214C"/>
    <w:rsid w:val="004257AA"/>
    <w:rsid w:val="004261DF"/>
    <w:rsid w:val="0043066E"/>
    <w:rsid w:val="0044493B"/>
    <w:rsid w:val="00456975"/>
    <w:rsid w:val="00461ED4"/>
    <w:rsid w:val="00465012"/>
    <w:rsid w:val="004933B0"/>
    <w:rsid w:val="00497FE9"/>
    <w:rsid w:val="004A632D"/>
    <w:rsid w:val="004B2A24"/>
    <w:rsid w:val="004B2B1D"/>
    <w:rsid w:val="004B49B3"/>
    <w:rsid w:val="004B672D"/>
    <w:rsid w:val="004C4383"/>
    <w:rsid w:val="004D0AB4"/>
    <w:rsid w:val="004E0BEE"/>
    <w:rsid w:val="004E3BAF"/>
    <w:rsid w:val="004E4B9A"/>
    <w:rsid w:val="004E72F9"/>
    <w:rsid w:val="00504B9F"/>
    <w:rsid w:val="00506BC9"/>
    <w:rsid w:val="00507D31"/>
    <w:rsid w:val="005101B0"/>
    <w:rsid w:val="00512419"/>
    <w:rsid w:val="00520D35"/>
    <w:rsid w:val="00523169"/>
    <w:rsid w:val="00542FF9"/>
    <w:rsid w:val="00547BAC"/>
    <w:rsid w:val="00550667"/>
    <w:rsid w:val="0055520F"/>
    <w:rsid w:val="00564A4B"/>
    <w:rsid w:val="005778EF"/>
    <w:rsid w:val="00580242"/>
    <w:rsid w:val="00590EFF"/>
    <w:rsid w:val="00594435"/>
    <w:rsid w:val="00596E03"/>
    <w:rsid w:val="005A2195"/>
    <w:rsid w:val="005C41AF"/>
    <w:rsid w:val="005C6397"/>
    <w:rsid w:val="005D5222"/>
    <w:rsid w:val="005D63E8"/>
    <w:rsid w:val="005D728E"/>
    <w:rsid w:val="005F399D"/>
    <w:rsid w:val="005F4492"/>
    <w:rsid w:val="00610CC1"/>
    <w:rsid w:val="006118E3"/>
    <w:rsid w:val="006173C1"/>
    <w:rsid w:val="006216DE"/>
    <w:rsid w:val="00627342"/>
    <w:rsid w:val="00627E33"/>
    <w:rsid w:val="00632650"/>
    <w:rsid w:val="00633A3D"/>
    <w:rsid w:val="00634B73"/>
    <w:rsid w:val="0066481D"/>
    <w:rsid w:val="00680F3E"/>
    <w:rsid w:val="00684B00"/>
    <w:rsid w:val="006A5E60"/>
    <w:rsid w:val="006B0CE8"/>
    <w:rsid w:val="006B2B3A"/>
    <w:rsid w:val="006B54E9"/>
    <w:rsid w:val="006B5901"/>
    <w:rsid w:val="006B75CB"/>
    <w:rsid w:val="006C1BCB"/>
    <w:rsid w:val="006D50E7"/>
    <w:rsid w:val="006E4A08"/>
    <w:rsid w:val="006F1337"/>
    <w:rsid w:val="006F484E"/>
    <w:rsid w:val="007017B9"/>
    <w:rsid w:val="00711706"/>
    <w:rsid w:val="00730FA3"/>
    <w:rsid w:val="00737195"/>
    <w:rsid w:val="007440A8"/>
    <w:rsid w:val="0075390C"/>
    <w:rsid w:val="0075466C"/>
    <w:rsid w:val="00756190"/>
    <w:rsid w:val="00756E3D"/>
    <w:rsid w:val="00760B85"/>
    <w:rsid w:val="0077599B"/>
    <w:rsid w:val="00782776"/>
    <w:rsid w:val="007A0510"/>
    <w:rsid w:val="007A5958"/>
    <w:rsid w:val="007B3CD8"/>
    <w:rsid w:val="007B7534"/>
    <w:rsid w:val="007D6BCA"/>
    <w:rsid w:val="007E6E2C"/>
    <w:rsid w:val="007F1B28"/>
    <w:rsid w:val="00800ED0"/>
    <w:rsid w:val="00803BCE"/>
    <w:rsid w:val="00804520"/>
    <w:rsid w:val="00805CDD"/>
    <w:rsid w:val="00812D1C"/>
    <w:rsid w:val="00816743"/>
    <w:rsid w:val="00822DC4"/>
    <w:rsid w:val="00826DC0"/>
    <w:rsid w:val="008430F0"/>
    <w:rsid w:val="008518BC"/>
    <w:rsid w:val="0085675C"/>
    <w:rsid w:val="008615F0"/>
    <w:rsid w:val="00862D65"/>
    <w:rsid w:val="00864082"/>
    <w:rsid w:val="00864B72"/>
    <w:rsid w:val="00875BC4"/>
    <w:rsid w:val="00887D09"/>
    <w:rsid w:val="0089244B"/>
    <w:rsid w:val="008967A6"/>
    <w:rsid w:val="008A2805"/>
    <w:rsid w:val="008A645B"/>
    <w:rsid w:val="008C0D14"/>
    <w:rsid w:val="008D59A9"/>
    <w:rsid w:val="008D7168"/>
    <w:rsid w:val="008F3919"/>
    <w:rsid w:val="008F7FF8"/>
    <w:rsid w:val="0092107A"/>
    <w:rsid w:val="009215EF"/>
    <w:rsid w:val="0093122A"/>
    <w:rsid w:val="0093552A"/>
    <w:rsid w:val="00937D33"/>
    <w:rsid w:val="00952F9C"/>
    <w:rsid w:val="0095397C"/>
    <w:rsid w:val="00967EE7"/>
    <w:rsid w:val="00975CE4"/>
    <w:rsid w:val="00976519"/>
    <w:rsid w:val="0098621F"/>
    <w:rsid w:val="00995390"/>
    <w:rsid w:val="00995659"/>
    <w:rsid w:val="009A07E5"/>
    <w:rsid w:val="009A7D08"/>
    <w:rsid w:val="009B6576"/>
    <w:rsid w:val="009B6C6A"/>
    <w:rsid w:val="009D6015"/>
    <w:rsid w:val="009D6C79"/>
    <w:rsid w:val="009E1437"/>
    <w:rsid w:val="009E1F3A"/>
    <w:rsid w:val="009F0B19"/>
    <w:rsid w:val="009F4DBF"/>
    <w:rsid w:val="009F5CEA"/>
    <w:rsid w:val="00A02FC2"/>
    <w:rsid w:val="00A17173"/>
    <w:rsid w:val="00A1778D"/>
    <w:rsid w:val="00A32211"/>
    <w:rsid w:val="00A5150B"/>
    <w:rsid w:val="00A850D9"/>
    <w:rsid w:val="00A95A95"/>
    <w:rsid w:val="00AB176A"/>
    <w:rsid w:val="00AB1CE5"/>
    <w:rsid w:val="00AC5A94"/>
    <w:rsid w:val="00AD1148"/>
    <w:rsid w:val="00AD460B"/>
    <w:rsid w:val="00AE1CAD"/>
    <w:rsid w:val="00AE3A6B"/>
    <w:rsid w:val="00AE5347"/>
    <w:rsid w:val="00B1148B"/>
    <w:rsid w:val="00B216B6"/>
    <w:rsid w:val="00B234C5"/>
    <w:rsid w:val="00B43972"/>
    <w:rsid w:val="00B57B04"/>
    <w:rsid w:val="00B63445"/>
    <w:rsid w:val="00B77CBE"/>
    <w:rsid w:val="00B8281C"/>
    <w:rsid w:val="00B964E0"/>
    <w:rsid w:val="00BA7E2D"/>
    <w:rsid w:val="00BB3FCE"/>
    <w:rsid w:val="00BB5B7F"/>
    <w:rsid w:val="00BC2B11"/>
    <w:rsid w:val="00BD3AE4"/>
    <w:rsid w:val="00BD5436"/>
    <w:rsid w:val="00BD7D1D"/>
    <w:rsid w:val="00BE40D5"/>
    <w:rsid w:val="00BF0F43"/>
    <w:rsid w:val="00BF7A9A"/>
    <w:rsid w:val="00C01F37"/>
    <w:rsid w:val="00C26A50"/>
    <w:rsid w:val="00C325BF"/>
    <w:rsid w:val="00C46F3B"/>
    <w:rsid w:val="00C50848"/>
    <w:rsid w:val="00C54159"/>
    <w:rsid w:val="00C64C39"/>
    <w:rsid w:val="00CA4B9B"/>
    <w:rsid w:val="00CB101C"/>
    <w:rsid w:val="00CF2A10"/>
    <w:rsid w:val="00D0496E"/>
    <w:rsid w:val="00D04B06"/>
    <w:rsid w:val="00D11F3C"/>
    <w:rsid w:val="00D24E98"/>
    <w:rsid w:val="00D277A1"/>
    <w:rsid w:val="00D27E49"/>
    <w:rsid w:val="00D30A11"/>
    <w:rsid w:val="00D31015"/>
    <w:rsid w:val="00D37A18"/>
    <w:rsid w:val="00D427DF"/>
    <w:rsid w:val="00D61C2A"/>
    <w:rsid w:val="00D74CC3"/>
    <w:rsid w:val="00D778DE"/>
    <w:rsid w:val="00D8176E"/>
    <w:rsid w:val="00D8240D"/>
    <w:rsid w:val="00D84661"/>
    <w:rsid w:val="00D93A11"/>
    <w:rsid w:val="00D95E3F"/>
    <w:rsid w:val="00DA16C9"/>
    <w:rsid w:val="00DB571F"/>
    <w:rsid w:val="00DC1799"/>
    <w:rsid w:val="00DC5870"/>
    <w:rsid w:val="00DD6EF1"/>
    <w:rsid w:val="00DD73C6"/>
    <w:rsid w:val="00DE5C7C"/>
    <w:rsid w:val="00DF47BA"/>
    <w:rsid w:val="00E041F4"/>
    <w:rsid w:val="00E2021D"/>
    <w:rsid w:val="00E36F0F"/>
    <w:rsid w:val="00E3745D"/>
    <w:rsid w:val="00E41A20"/>
    <w:rsid w:val="00E4283C"/>
    <w:rsid w:val="00E43265"/>
    <w:rsid w:val="00E71E19"/>
    <w:rsid w:val="00E72D17"/>
    <w:rsid w:val="00E7431F"/>
    <w:rsid w:val="00E75B7B"/>
    <w:rsid w:val="00E7690F"/>
    <w:rsid w:val="00E856A7"/>
    <w:rsid w:val="00E93D5B"/>
    <w:rsid w:val="00EA13B4"/>
    <w:rsid w:val="00EA3733"/>
    <w:rsid w:val="00EB3384"/>
    <w:rsid w:val="00EB55A9"/>
    <w:rsid w:val="00EB66B2"/>
    <w:rsid w:val="00EC6B2C"/>
    <w:rsid w:val="00ED4D43"/>
    <w:rsid w:val="00EE0E47"/>
    <w:rsid w:val="00EE12E2"/>
    <w:rsid w:val="00EF1EE9"/>
    <w:rsid w:val="00F00AD2"/>
    <w:rsid w:val="00F03D47"/>
    <w:rsid w:val="00F040EC"/>
    <w:rsid w:val="00F15DFE"/>
    <w:rsid w:val="00F206C2"/>
    <w:rsid w:val="00F20B69"/>
    <w:rsid w:val="00F35851"/>
    <w:rsid w:val="00F36037"/>
    <w:rsid w:val="00F37515"/>
    <w:rsid w:val="00F45C17"/>
    <w:rsid w:val="00F45EDA"/>
    <w:rsid w:val="00F45F7D"/>
    <w:rsid w:val="00F50576"/>
    <w:rsid w:val="00F51359"/>
    <w:rsid w:val="00F52D1F"/>
    <w:rsid w:val="00F608B2"/>
    <w:rsid w:val="00F90F0C"/>
    <w:rsid w:val="00F91F1D"/>
    <w:rsid w:val="00FA1380"/>
    <w:rsid w:val="00FC3F3D"/>
    <w:rsid w:val="00FE6457"/>
    <w:rsid w:val="00FF3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B057385-0C84-43AB-BA04-1EF80959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3C1"/>
    <w:pPr>
      <w:spacing w:after="0" w:line="260" w:lineRule="exact"/>
      <w:jc w:val="both"/>
    </w:pPr>
    <w:rPr>
      <w:rFonts w:ascii="Calibri" w:eastAsia="Times" w:hAnsi="Calibri" w:cs="Arial"/>
      <w:color w:val="000000"/>
      <w:szCs w:val="20"/>
      <w:lang w:val="pt-PT" w:eastAsia="en-GB"/>
    </w:rPr>
  </w:style>
  <w:style w:type="paragraph" w:styleId="Heading2">
    <w:name w:val="heading 2"/>
    <w:basedOn w:val="Normal"/>
    <w:next w:val="Normal"/>
    <w:link w:val="Heading2Char"/>
    <w:qFormat/>
    <w:rsid w:val="00D84661"/>
    <w:pPr>
      <w:keepNext/>
      <w:tabs>
        <w:tab w:val="left" w:pos="990"/>
      </w:tabs>
      <w:spacing w:line="240" w:lineRule="auto"/>
      <w:ind w:left="907" w:hanging="907"/>
      <w:jc w:val="left"/>
      <w:outlineLvl w:val="1"/>
    </w:pPr>
    <w:rPr>
      <w:rFonts w:ascii="Arial" w:hAnsi="Arial" w:cs="Times New Roman"/>
      <w:b/>
      <w:color w:val="0099FF"/>
      <w:spacing w:val="-2"/>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3D5B"/>
    <w:pPr>
      <w:tabs>
        <w:tab w:val="center" w:pos="4680"/>
        <w:tab w:val="right" w:pos="9360"/>
      </w:tabs>
      <w:spacing w:line="240" w:lineRule="auto"/>
    </w:pPr>
  </w:style>
  <w:style w:type="character" w:customStyle="1" w:styleId="HeaderChar">
    <w:name w:val="Header Char"/>
    <w:basedOn w:val="DefaultParagraphFont"/>
    <w:link w:val="Header"/>
    <w:uiPriority w:val="99"/>
    <w:rsid w:val="00E93D5B"/>
  </w:style>
  <w:style w:type="paragraph" w:styleId="Footer">
    <w:name w:val="footer"/>
    <w:basedOn w:val="Normal"/>
    <w:link w:val="FooterChar"/>
    <w:uiPriority w:val="99"/>
    <w:unhideWhenUsed/>
    <w:rsid w:val="00E93D5B"/>
    <w:pPr>
      <w:tabs>
        <w:tab w:val="center" w:pos="4680"/>
        <w:tab w:val="right" w:pos="9360"/>
      </w:tabs>
      <w:spacing w:line="240" w:lineRule="auto"/>
    </w:pPr>
  </w:style>
  <w:style w:type="character" w:customStyle="1" w:styleId="FooterChar">
    <w:name w:val="Footer Char"/>
    <w:basedOn w:val="DefaultParagraphFont"/>
    <w:link w:val="Footer"/>
    <w:uiPriority w:val="99"/>
    <w:rsid w:val="00E93D5B"/>
  </w:style>
  <w:style w:type="paragraph" w:styleId="FootnoteText">
    <w:name w:val="footnote text"/>
    <w:basedOn w:val="Normal"/>
    <w:link w:val="FootnoteTextChar"/>
    <w:uiPriority w:val="99"/>
    <w:unhideWhenUsed/>
    <w:rsid w:val="006173C1"/>
    <w:pPr>
      <w:spacing w:line="240" w:lineRule="auto"/>
    </w:pPr>
    <w:rPr>
      <w:sz w:val="20"/>
    </w:rPr>
  </w:style>
  <w:style w:type="character" w:customStyle="1" w:styleId="FootnoteTextChar">
    <w:name w:val="Footnote Text Char"/>
    <w:basedOn w:val="DefaultParagraphFont"/>
    <w:link w:val="FootnoteText"/>
    <w:uiPriority w:val="99"/>
    <w:rsid w:val="006173C1"/>
    <w:rPr>
      <w:rFonts w:ascii="Calibri" w:eastAsia="Times" w:hAnsi="Calibri" w:cs="Arial"/>
      <w:color w:val="000000"/>
      <w:sz w:val="20"/>
      <w:szCs w:val="20"/>
      <w:lang w:val="pt-PT" w:eastAsia="en-GB"/>
    </w:rPr>
  </w:style>
  <w:style w:type="character" w:styleId="FootnoteReference">
    <w:name w:val="footnote reference"/>
    <w:basedOn w:val="DefaultParagraphFont"/>
    <w:uiPriority w:val="99"/>
    <w:unhideWhenUsed/>
    <w:rsid w:val="00E93D5B"/>
    <w:rPr>
      <w:vertAlign w:val="superscript"/>
    </w:rPr>
  </w:style>
  <w:style w:type="character" w:styleId="CommentReference">
    <w:name w:val="annotation reference"/>
    <w:basedOn w:val="DefaultParagraphFont"/>
    <w:uiPriority w:val="99"/>
    <w:semiHidden/>
    <w:unhideWhenUsed/>
    <w:rsid w:val="00E93D5B"/>
    <w:rPr>
      <w:sz w:val="16"/>
      <w:szCs w:val="16"/>
    </w:rPr>
  </w:style>
  <w:style w:type="paragraph" w:styleId="CommentText">
    <w:name w:val="annotation text"/>
    <w:basedOn w:val="Normal"/>
    <w:link w:val="CommentTextChar"/>
    <w:uiPriority w:val="99"/>
    <w:semiHidden/>
    <w:unhideWhenUsed/>
    <w:rsid w:val="00E93D5B"/>
    <w:pPr>
      <w:spacing w:line="240" w:lineRule="auto"/>
    </w:pPr>
  </w:style>
  <w:style w:type="character" w:customStyle="1" w:styleId="CommentTextChar">
    <w:name w:val="Comment Text Char"/>
    <w:basedOn w:val="DefaultParagraphFont"/>
    <w:link w:val="CommentText"/>
    <w:uiPriority w:val="99"/>
    <w:semiHidden/>
    <w:rsid w:val="00E93D5B"/>
    <w:rPr>
      <w:rFonts w:ascii="Calibri" w:eastAsia="Times" w:hAnsi="Calibri" w:cs="Arial"/>
      <w:color w:val="000000"/>
      <w:sz w:val="20"/>
      <w:szCs w:val="20"/>
      <w:lang w:val="pt-PT" w:eastAsia="en-GB"/>
    </w:rPr>
  </w:style>
  <w:style w:type="paragraph" w:styleId="CommentSubject">
    <w:name w:val="annotation subject"/>
    <w:basedOn w:val="CommentText"/>
    <w:next w:val="CommentText"/>
    <w:link w:val="CommentSubjectChar"/>
    <w:uiPriority w:val="99"/>
    <w:semiHidden/>
    <w:unhideWhenUsed/>
    <w:rsid w:val="00E93D5B"/>
    <w:rPr>
      <w:b/>
      <w:bCs/>
    </w:rPr>
  </w:style>
  <w:style w:type="character" w:customStyle="1" w:styleId="CommentSubjectChar">
    <w:name w:val="Comment Subject Char"/>
    <w:basedOn w:val="CommentTextChar"/>
    <w:link w:val="CommentSubject"/>
    <w:uiPriority w:val="99"/>
    <w:semiHidden/>
    <w:rsid w:val="00E93D5B"/>
    <w:rPr>
      <w:rFonts w:ascii="Calibri" w:eastAsia="Times" w:hAnsi="Calibri" w:cs="Arial"/>
      <w:b/>
      <w:bCs/>
      <w:color w:val="000000"/>
      <w:sz w:val="20"/>
      <w:szCs w:val="20"/>
      <w:lang w:val="pt-PT" w:eastAsia="en-GB"/>
    </w:rPr>
  </w:style>
  <w:style w:type="paragraph" w:styleId="BalloonText">
    <w:name w:val="Balloon Text"/>
    <w:basedOn w:val="Normal"/>
    <w:link w:val="BalloonTextChar"/>
    <w:uiPriority w:val="99"/>
    <w:semiHidden/>
    <w:unhideWhenUsed/>
    <w:rsid w:val="00E93D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D5B"/>
    <w:rPr>
      <w:rFonts w:ascii="Tahoma" w:eastAsia="Times" w:hAnsi="Tahoma" w:cs="Tahoma"/>
      <w:color w:val="000000"/>
      <w:sz w:val="16"/>
      <w:szCs w:val="16"/>
      <w:lang w:val="pt-PT" w:eastAsia="en-GB"/>
    </w:rPr>
  </w:style>
  <w:style w:type="paragraph" w:styleId="ListParagraph">
    <w:name w:val="List Paragraph"/>
    <w:aliases w:val="MCHIP_list paragraph,List Paragraph1,Recommendation,List Paragraph (numbered (a)),Dot pt,F5 List Paragraph,No Spacing1,List Paragraph Char Char Char,Indicator Text,Numbered Para 1,MAIN CONTENT,Colorful List - Accent 11,Bullet 1"/>
    <w:basedOn w:val="Normal"/>
    <w:link w:val="ListParagraphChar"/>
    <w:uiPriority w:val="34"/>
    <w:qFormat/>
    <w:rsid w:val="006173C1"/>
    <w:pPr>
      <w:ind w:left="720"/>
      <w:contextualSpacing/>
    </w:pPr>
  </w:style>
  <w:style w:type="paragraph" w:customStyle="1" w:styleId="Style10ptItalicJustifiedLinespacingsingle">
    <w:name w:val="Style 10 pt Italic Justified Line spacing:  single"/>
    <w:basedOn w:val="Normal"/>
    <w:rsid w:val="00032B25"/>
    <w:pPr>
      <w:spacing w:line="240" w:lineRule="auto"/>
    </w:pPr>
    <w:rPr>
      <w:rFonts w:eastAsia="Times New Roman"/>
      <w:i/>
      <w:iCs/>
      <w:sz w:val="20"/>
    </w:rPr>
  </w:style>
  <w:style w:type="paragraph" w:styleId="NormalWeb">
    <w:name w:val="Normal (Web)"/>
    <w:basedOn w:val="Normal"/>
    <w:link w:val="NormalWebChar"/>
    <w:rsid w:val="00EB55A9"/>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 w:type="table" w:styleId="TableGrid">
    <w:name w:val="Table Grid"/>
    <w:basedOn w:val="TableNormal"/>
    <w:uiPriority w:val="59"/>
    <w:rsid w:val="00EB55A9"/>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EB55A9"/>
    <w:pPr>
      <w:spacing w:line="240" w:lineRule="auto"/>
      <w:jc w:val="center"/>
    </w:pPr>
    <w:rPr>
      <w:rFonts w:ascii="Times New Roman" w:eastAsia="Times New Roman" w:hAnsi="Times New Roman" w:cs="Times New Roman"/>
      <w:b/>
      <w:bCs/>
      <w:color w:val="auto"/>
      <w:sz w:val="24"/>
      <w:szCs w:val="24"/>
      <w:lang w:val="en-US" w:eastAsia="en-US"/>
    </w:rPr>
  </w:style>
  <w:style w:type="character" w:customStyle="1" w:styleId="SubtitleChar">
    <w:name w:val="Subtitle Char"/>
    <w:basedOn w:val="DefaultParagraphFont"/>
    <w:link w:val="Subtitle"/>
    <w:uiPriority w:val="99"/>
    <w:rsid w:val="00EB55A9"/>
    <w:rPr>
      <w:rFonts w:ascii="Times New Roman" w:eastAsia="Times New Roman" w:hAnsi="Times New Roman" w:cs="Times New Roman"/>
      <w:b/>
      <w:bCs/>
      <w:sz w:val="24"/>
      <w:szCs w:val="24"/>
      <w:lang w:val="en-US"/>
    </w:rPr>
  </w:style>
  <w:style w:type="character" w:customStyle="1" w:styleId="NormalWebChar">
    <w:name w:val="Normal (Web) Char"/>
    <w:link w:val="NormalWeb"/>
    <w:locked/>
    <w:rsid w:val="00EB55A9"/>
    <w:rPr>
      <w:rFonts w:ascii="Times New Roman" w:eastAsia="Times New Roman" w:hAnsi="Times New Roman" w:cs="Times New Roman"/>
      <w:sz w:val="24"/>
      <w:szCs w:val="24"/>
      <w:lang w:val="en-US"/>
    </w:rPr>
  </w:style>
  <w:style w:type="paragraph" w:styleId="NoSpacing">
    <w:name w:val="No Spacing"/>
    <w:uiPriority w:val="1"/>
    <w:qFormat/>
    <w:rsid w:val="00EB55A9"/>
    <w:pPr>
      <w:spacing w:after="0" w:line="240" w:lineRule="auto"/>
    </w:pPr>
    <w:rPr>
      <w:rFonts w:ascii="Calibri" w:eastAsia="Calibri" w:hAnsi="Calibri" w:cs="Times New Roman"/>
    </w:rPr>
  </w:style>
  <w:style w:type="character" w:styleId="Hyperlink">
    <w:name w:val="Hyperlink"/>
    <w:rsid w:val="00345638"/>
    <w:rPr>
      <w:color w:val="0000FF"/>
      <w:u w:val="single"/>
    </w:rPr>
  </w:style>
  <w:style w:type="character" w:styleId="Strong">
    <w:name w:val="Strong"/>
    <w:qFormat/>
    <w:rsid w:val="00345638"/>
    <w:rPr>
      <w:b/>
      <w:bCs/>
    </w:rPr>
  </w:style>
  <w:style w:type="character" w:customStyle="1" w:styleId="aqj">
    <w:name w:val="aqj"/>
    <w:basedOn w:val="DefaultParagraphFont"/>
    <w:rsid w:val="005F4492"/>
  </w:style>
  <w:style w:type="paragraph" w:styleId="Revision">
    <w:name w:val="Revision"/>
    <w:hidden/>
    <w:uiPriority w:val="99"/>
    <w:semiHidden/>
    <w:rsid w:val="006E4A08"/>
    <w:pPr>
      <w:spacing w:after="0" w:line="240" w:lineRule="auto"/>
    </w:pPr>
    <w:rPr>
      <w:rFonts w:ascii="Calibri" w:eastAsia="Times" w:hAnsi="Calibri" w:cs="Arial"/>
      <w:color w:val="000000"/>
      <w:szCs w:val="20"/>
      <w:lang w:val="pt-PT" w:eastAsia="en-GB"/>
    </w:rPr>
  </w:style>
  <w:style w:type="paragraph" w:styleId="BodyText">
    <w:name w:val="Body Text"/>
    <w:basedOn w:val="Normal"/>
    <w:link w:val="BodyTextChar"/>
    <w:rsid w:val="00212AF8"/>
    <w:pPr>
      <w:spacing w:after="120"/>
      <w:jc w:val="left"/>
    </w:pPr>
    <w:rPr>
      <w:rFonts w:ascii="Times New Roman" w:hAnsi="Times New Roman" w:cs="Times New Roman"/>
    </w:rPr>
  </w:style>
  <w:style w:type="character" w:customStyle="1" w:styleId="BodyTextChar">
    <w:name w:val="Body Text Char"/>
    <w:basedOn w:val="DefaultParagraphFont"/>
    <w:link w:val="BodyText"/>
    <w:rsid w:val="00212AF8"/>
    <w:rPr>
      <w:rFonts w:ascii="Times New Roman" w:eastAsia="Times" w:hAnsi="Times New Roman" w:cs="Times New Roman"/>
      <w:color w:val="000000"/>
      <w:szCs w:val="20"/>
      <w:lang w:val="pt-PT" w:eastAsia="en-GB"/>
    </w:rPr>
  </w:style>
  <w:style w:type="paragraph" w:customStyle="1" w:styleId="TORtext">
    <w:name w:val="TOR text"/>
    <w:basedOn w:val="Normal"/>
    <w:rsid w:val="00212AF8"/>
    <w:pPr>
      <w:spacing w:after="120" w:line="240" w:lineRule="auto"/>
      <w:jc w:val="left"/>
    </w:pPr>
    <w:rPr>
      <w:rFonts w:ascii="Arial" w:eastAsia="Times New Roman" w:hAnsi="Arial" w:cs="Times New Roman"/>
      <w:color w:val="auto"/>
      <w:sz w:val="18"/>
      <w:lang w:val="en-GB"/>
    </w:rPr>
  </w:style>
  <w:style w:type="character" w:customStyle="1" w:styleId="ListParagraphChar">
    <w:name w:val="List Paragraph Char"/>
    <w:aliases w:val="MCHIP_list paragraph Char,List Paragraph1 Char,Recommendation Char,List Paragraph (numbered (a)) Char,Dot pt Char,F5 List Paragraph Char,No Spacing1 Char,List Paragraph Char Char Char Char,Indicator Text Char,Numbered Para 1 Char"/>
    <w:basedOn w:val="DefaultParagraphFont"/>
    <w:link w:val="ListParagraph"/>
    <w:uiPriority w:val="34"/>
    <w:rsid w:val="002F7560"/>
    <w:rPr>
      <w:rFonts w:ascii="Calibri" w:eastAsia="Times" w:hAnsi="Calibri" w:cs="Arial"/>
      <w:color w:val="000000"/>
      <w:szCs w:val="20"/>
      <w:lang w:val="pt-PT" w:eastAsia="en-GB"/>
    </w:rPr>
  </w:style>
  <w:style w:type="paragraph" w:styleId="BodyTextIndent">
    <w:name w:val="Body Text Indent"/>
    <w:basedOn w:val="Normal"/>
    <w:link w:val="BodyTextIndentChar"/>
    <w:uiPriority w:val="99"/>
    <w:unhideWhenUsed/>
    <w:rsid w:val="00E041F4"/>
    <w:pPr>
      <w:spacing w:after="120"/>
      <w:ind w:left="360"/>
    </w:pPr>
  </w:style>
  <w:style w:type="character" w:customStyle="1" w:styleId="BodyTextIndentChar">
    <w:name w:val="Body Text Indent Char"/>
    <w:basedOn w:val="DefaultParagraphFont"/>
    <w:link w:val="BodyTextIndent"/>
    <w:uiPriority w:val="99"/>
    <w:rsid w:val="00E041F4"/>
    <w:rPr>
      <w:rFonts w:ascii="Calibri" w:eastAsia="Times" w:hAnsi="Calibri" w:cs="Arial"/>
      <w:color w:val="000000"/>
      <w:szCs w:val="20"/>
      <w:lang w:val="pt-PT" w:eastAsia="en-GB"/>
    </w:rPr>
  </w:style>
  <w:style w:type="paragraph" w:styleId="BodyText2">
    <w:name w:val="Body Text 2"/>
    <w:basedOn w:val="Normal"/>
    <w:link w:val="BodyText2Char"/>
    <w:uiPriority w:val="99"/>
    <w:semiHidden/>
    <w:unhideWhenUsed/>
    <w:rsid w:val="00F206C2"/>
    <w:pPr>
      <w:spacing w:after="120" w:line="480" w:lineRule="auto"/>
    </w:pPr>
  </w:style>
  <w:style w:type="character" w:customStyle="1" w:styleId="BodyText2Char">
    <w:name w:val="Body Text 2 Char"/>
    <w:basedOn w:val="DefaultParagraphFont"/>
    <w:link w:val="BodyText2"/>
    <w:uiPriority w:val="99"/>
    <w:semiHidden/>
    <w:rsid w:val="00F206C2"/>
    <w:rPr>
      <w:rFonts w:ascii="Calibri" w:eastAsia="Times" w:hAnsi="Calibri" w:cs="Arial"/>
      <w:color w:val="000000"/>
      <w:szCs w:val="20"/>
      <w:lang w:val="pt-PT" w:eastAsia="en-GB"/>
    </w:rPr>
  </w:style>
  <w:style w:type="paragraph" w:styleId="BodyTextIndent2">
    <w:name w:val="Body Text Indent 2"/>
    <w:basedOn w:val="Normal"/>
    <w:link w:val="BodyTextIndent2Char"/>
    <w:uiPriority w:val="99"/>
    <w:semiHidden/>
    <w:unhideWhenUsed/>
    <w:rsid w:val="00F206C2"/>
    <w:pPr>
      <w:spacing w:after="120" w:line="480" w:lineRule="auto"/>
      <w:ind w:left="360"/>
    </w:pPr>
  </w:style>
  <w:style w:type="character" w:customStyle="1" w:styleId="BodyTextIndent2Char">
    <w:name w:val="Body Text Indent 2 Char"/>
    <w:basedOn w:val="DefaultParagraphFont"/>
    <w:link w:val="BodyTextIndent2"/>
    <w:uiPriority w:val="99"/>
    <w:semiHidden/>
    <w:rsid w:val="00F206C2"/>
    <w:rPr>
      <w:rFonts w:ascii="Calibri" w:eastAsia="Times" w:hAnsi="Calibri" w:cs="Arial"/>
      <w:color w:val="000000"/>
      <w:szCs w:val="20"/>
      <w:lang w:val="pt-PT" w:eastAsia="en-GB"/>
    </w:rPr>
  </w:style>
  <w:style w:type="character" w:customStyle="1" w:styleId="Heading2Char">
    <w:name w:val="Heading 2 Char"/>
    <w:basedOn w:val="DefaultParagraphFont"/>
    <w:link w:val="Heading2"/>
    <w:rsid w:val="00D84661"/>
    <w:rPr>
      <w:rFonts w:ascii="Arial" w:eastAsia="Times" w:hAnsi="Arial" w:cs="Times New Roman"/>
      <w:b/>
      <w:color w:val="0099FF"/>
      <w:spacing w:val="-2"/>
      <w:sz w:val="36"/>
      <w:szCs w:val="20"/>
      <w:lang w:val="en-US" w:eastAsia="en-GB"/>
    </w:rPr>
  </w:style>
  <w:style w:type="paragraph" w:styleId="BodyText3">
    <w:name w:val="Body Text 3"/>
    <w:basedOn w:val="Normal"/>
    <w:link w:val="BodyText3Char"/>
    <w:rsid w:val="00D84661"/>
    <w:pPr>
      <w:spacing w:after="120" w:line="240" w:lineRule="auto"/>
      <w:jc w:val="left"/>
    </w:pPr>
    <w:rPr>
      <w:rFonts w:ascii="Times New Roman" w:eastAsia="Times New Roman" w:hAnsi="Times New Roman" w:cs="Times New Roman"/>
      <w:color w:val="auto"/>
      <w:sz w:val="16"/>
      <w:szCs w:val="16"/>
      <w:lang w:val="en-US" w:eastAsia="en-US"/>
    </w:rPr>
  </w:style>
  <w:style w:type="character" w:customStyle="1" w:styleId="BodyText3Char">
    <w:name w:val="Body Text 3 Char"/>
    <w:basedOn w:val="DefaultParagraphFont"/>
    <w:link w:val="BodyText3"/>
    <w:rsid w:val="00D84661"/>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ef.org/about/employ/files/P1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derecruit@unicef.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69866-0D42-4B66-9078-26AF39B1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Rema Venu</dc:creator>
  <cp:lastModifiedBy>Peter Kyalo</cp:lastModifiedBy>
  <cp:revision>4</cp:revision>
  <cp:lastPrinted>2015-01-19T14:22:00Z</cp:lastPrinted>
  <dcterms:created xsi:type="dcterms:W3CDTF">2015-05-27T05:51:00Z</dcterms:created>
  <dcterms:modified xsi:type="dcterms:W3CDTF">2015-05-27T07:01:00Z</dcterms:modified>
</cp:coreProperties>
</file>